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E68E98" w14:textId="77777777" w:rsidR="000D1115" w:rsidRPr="000D1115" w:rsidRDefault="000D1115" w:rsidP="000D1115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0D1115">
        <w:rPr>
          <w:rFonts w:ascii="Times New Roman" w:hAnsi="Times New Roman"/>
          <w:b/>
          <w:i/>
          <w:sz w:val="28"/>
          <w:szCs w:val="28"/>
        </w:rPr>
        <w:t>Проект</w:t>
      </w:r>
    </w:p>
    <w:p w14:paraId="0BF93018" w14:textId="77777777" w:rsidR="000D1115" w:rsidRPr="000D1115" w:rsidRDefault="000D1115" w:rsidP="000D111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1B6B825" w14:textId="77777777" w:rsidR="000D1115" w:rsidRPr="000D1115" w:rsidRDefault="000D1115" w:rsidP="000D11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14:paraId="09C362D3" w14:textId="77777777" w:rsidR="000D1115" w:rsidRDefault="000D1115" w:rsidP="001A1C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B2E40A" w14:textId="77777777" w:rsidR="00A222E8" w:rsidRPr="000D1115" w:rsidRDefault="00A222E8" w:rsidP="001A1C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1115">
        <w:rPr>
          <w:rFonts w:ascii="Times New Roman" w:hAnsi="Times New Roman"/>
          <w:b/>
          <w:sz w:val="28"/>
          <w:szCs w:val="28"/>
        </w:rPr>
        <w:t>ОЖИРЕНИЕ</w:t>
      </w:r>
      <w:r w:rsidR="000D1115">
        <w:rPr>
          <w:rFonts w:ascii="Times New Roman" w:hAnsi="Times New Roman"/>
          <w:b/>
          <w:sz w:val="28"/>
          <w:szCs w:val="28"/>
        </w:rPr>
        <w:t xml:space="preserve"> У ВЗРОСЛЫХ</w:t>
      </w:r>
    </w:p>
    <w:p w14:paraId="14E30DA1" w14:textId="77777777" w:rsidR="00ED36B8" w:rsidRPr="000D1115" w:rsidRDefault="00ED36B8" w:rsidP="001A1C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58EA397" w14:textId="77777777" w:rsidR="001A1C83" w:rsidRPr="000D1115" w:rsidRDefault="001A1C83" w:rsidP="000D1115">
      <w:pPr>
        <w:pStyle w:val="a7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D1115">
        <w:rPr>
          <w:rFonts w:ascii="Times New Roman" w:hAnsi="Times New Roman"/>
          <w:b/>
          <w:sz w:val="28"/>
          <w:szCs w:val="28"/>
        </w:rPr>
        <w:t>ВВОДНАЯ ЧАСТЬ</w:t>
      </w:r>
      <w:r w:rsidR="000D1115">
        <w:rPr>
          <w:rFonts w:ascii="Times New Roman" w:hAnsi="Times New Roman"/>
          <w:b/>
          <w:sz w:val="28"/>
          <w:szCs w:val="28"/>
        </w:rPr>
        <w:t>:</w:t>
      </w:r>
    </w:p>
    <w:p w14:paraId="2C26CA59" w14:textId="77777777" w:rsidR="00A222E8" w:rsidRPr="000D1115" w:rsidRDefault="00A222E8" w:rsidP="000D1115">
      <w:pPr>
        <w:pStyle w:val="a7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D1115">
        <w:rPr>
          <w:rFonts w:ascii="Times New Roman" w:hAnsi="Times New Roman"/>
          <w:b/>
          <w:sz w:val="28"/>
          <w:szCs w:val="28"/>
        </w:rPr>
        <w:t>Ко</w:t>
      </w:r>
      <w:proofErr w:type="gramStart"/>
      <w:r w:rsidRPr="000D1115">
        <w:rPr>
          <w:rFonts w:ascii="Times New Roman" w:hAnsi="Times New Roman"/>
          <w:b/>
          <w:sz w:val="28"/>
          <w:szCs w:val="28"/>
        </w:rPr>
        <w:t>д(</w:t>
      </w:r>
      <w:proofErr w:type="gramEnd"/>
      <w:r w:rsidRPr="000D1115">
        <w:rPr>
          <w:rFonts w:ascii="Times New Roman" w:hAnsi="Times New Roman"/>
          <w:b/>
          <w:sz w:val="28"/>
          <w:szCs w:val="28"/>
        </w:rPr>
        <w:t xml:space="preserve">ы) по МКБ-10: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8399"/>
      </w:tblGrid>
      <w:tr w:rsidR="000D1115" w:rsidRPr="000D1115" w14:paraId="57B291A9" w14:textId="77777777" w:rsidTr="002C0F4E">
        <w:tc>
          <w:tcPr>
            <w:tcW w:w="9923" w:type="dxa"/>
            <w:gridSpan w:val="2"/>
            <w:shd w:val="clear" w:color="auto" w:fill="auto"/>
          </w:tcPr>
          <w:p w14:paraId="672D80C9" w14:textId="77777777" w:rsidR="000D1115" w:rsidRPr="000D1115" w:rsidRDefault="000D1115" w:rsidP="000D1115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b/>
                <w:sz w:val="28"/>
                <w:szCs w:val="28"/>
              </w:rPr>
              <w:t>МКБ-10</w:t>
            </w:r>
          </w:p>
        </w:tc>
      </w:tr>
      <w:tr w:rsidR="000D1115" w:rsidRPr="000D1115" w14:paraId="2C152B04" w14:textId="77777777" w:rsidTr="002C0F4E">
        <w:tc>
          <w:tcPr>
            <w:tcW w:w="1524" w:type="dxa"/>
            <w:shd w:val="clear" w:color="auto" w:fill="auto"/>
          </w:tcPr>
          <w:p w14:paraId="788AD6C9" w14:textId="77777777" w:rsidR="000D1115" w:rsidRPr="000D1115" w:rsidRDefault="000D1115" w:rsidP="000D11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99" w:type="dxa"/>
            <w:shd w:val="clear" w:color="auto" w:fill="auto"/>
          </w:tcPr>
          <w:p w14:paraId="015EC76C" w14:textId="77777777" w:rsidR="000D1115" w:rsidRPr="000D1115" w:rsidRDefault="000D1115" w:rsidP="000D1115">
            <w:pPr>
              <w:spacing w:after="0" w:line="240" w:lineRule="auto"/>
              <w:ind w:firstLine="851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</w:tr>
      <w:tr w:rsidR="000D1115" w:rsidRPr="000D1115" w14:paraId="7E4D450A" w14:textId="77777777" w:rsidTr="002C0F4E">
        <w:tc>
          <w:tcPr>
            <w:tcW w:w="1524" w:type="dxa"/>
            <w:shd w:val="clear" w:color="auto" w:fill="auto"/>
          </w:tcPr>
          <w:p w14:paraId="431FF572" w14:textId="77777777" w:rsidR="000D1115" w:rsidRPr="000D1115" w:rsidRDefault="000D1115" w:rsidP="000D11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Е66</w:t>
            </w:r>
          </w:p>
        </w:tc>
        <w:tc>
          <w:tcPr>
            <w:tcW w:w="8399" w:type="dxa"/>
            <w:shd w:val="clear" w:color="auto" w:fill="auto"/>
          </w:tcPr>
          <w:p w14:paraId="3C17F636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vanish/>
                <w:sz w:val="28"/>
                <w:szCs w:val="28"/>
              </w:rPr>
              <w:t>66.0</w:t>
            </w:r>
            <w:r w:rsidRPr="000D1115">
              <w:rPr>
                <w:rFonts w:ascii="Times New Roman" w:hAnsi="Times New Roman"/>
                <w:sz w:val="28"/>
                <w:szCs w:val="28"/>
              </w:rPr>
              <w:t>Ожирение, обусловленное избыточным поступлением энергетических ресурсов</w:t>
            </w:r>
            <w:r w:rsidRPr="000D1115">
              <w:rPr>
                <w:rFonts w:ascii="Times New Roman" w:hAnsi="Times New Roman"/>
                <w:vanish/>
                <w:sz w:val="28"/>
                <w:szCs w:val="28"/>
              </w:rPr>
              <w:t>6</w:t>
            </w:r>
            <w:r w:rsidRPr="000D111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D1115" w:rsidRPr="000D1115" w14:paraId="62C584A5" w14:textId="77777777" w:rsidTr="002C0F4E">
        <w:tc>
          <w:tcPr>
            <w:tcW w:w="1524" w:type="dxa"/>
            <w:shd w:val="clear" w:color="auto" w:fill="auto"/>
          </w:tcPr>
          <w:p w14:paraId="755E7F26" w14:textId="77777777" w:rsidR="000D1115" w:rsidRPr="000D1115" w:rsidRDefault="000D1115" w:rsidP="000D11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Е66.1</w:t>
            </w:r>
          </w:p>
        </w:tc>
        <w:tc>
          <w:tcPr>
            <w:tcW w:w="8399" w:type="dxa"/>
            <w:shd w:val="clear" w:color="auto" w:fill="auto"/>
          </w:tcPr>
          <w:p w14:paraId="4540D203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Ожирение, вызванное приемом лекарственных средств</w:t>
            </w:r>
          </w:p>
        </w:tc>
      </w:tr>
      <w:tr w:rsidR="000D1115" w:rsidRPr="000D1115" w14:paraId="0B60ACC7" w14:textId="77777777" w:rsidTr="002C0F4E">
        <w:tc>
          <w:tcPr>
            <w:tcW w:w="1524" w:type="dxa"/>
            <w:shd w:val="clear" w:color="auto" w:fill="auto"/>
          </w:tcPr>
          <w:p w14:paraId="4E7E99B0" w14:textId="77777777" w:rsidR="000D1115" w:rsidRPr="000D1115" w:rsidRDefault="000D1115" w:rsidP="000D11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Е66.2</w:t>
            </w:r>
          </w:p>
        </w:tc>
        <w:tc>
          <w:tcPr>
            <w:tcW w:w="8399" w:type="dxa"/>
            <w:shd w:val="clear" w:color="auto" w:fill="auto"/>
          </w:tcPr>
          <w:p w14:paraId="69DAD66B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vanish/>
                <w:sz w:val="28"/>
                <w:szCs w:val="28"/>
              </w:rPr>
              <w:t>6</w:t>
            </w:r>
            <w:r w:rsidRPr="000D1115">
              <w:rPr>
                <w:rFonts w:ascii="Times New Roman" w:hAnsi="Times New Roman"/>
                <w:sz w:val="28"/>
                <w:szCs w:val="28"/>
              </w:rPr>
              <w:t xml:space="preserve">Крайняя степень ожирения, сопровождаемая </w:t>
            </w:r>
            <w:proofErr w:type="gramStart"/>
            <w:r w:rsidRPr="000D1115">
              <w:rPr>
                <w:rFonts w:ascii="Times New Roman" w:hAnsi="Times New Roman"/>
                <w:sz w:val="28"/>
                <w:szCs w:val="28"/>
              </w:rPr>
              <w:t>альвеолярной</w:t>
            </w:r>
            <w:proofErr w:type="gramEnd"/>
            <w:r w:rsidRPr="000D11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1115">
              <w:rPr>
                <w:rFonts w:ascii="Times New Roman" w:hAnsi="Times New Roman"/>
                <w:sz w:val="28"/>
                <w:szCs w:val="28"/>
              </w:rPr>
              <w:t>гиповентиляцией</w:t>
            </w:r>
            <w:proofErr w:type="spellEnd"/>
            <w:r w:rsidRPr="000D1115">
              <w:rPr>
                <w:rFonts w:ascii="Times New Roman" w:hAnsi="Times New Roman"/>
                <w:sz w:val="28"/>
                <w:szCs w:val="28"/>
              </w:rPr>
              <w:t xml:space="preserve"> (синдром Пиквика).</w:t>
            </w:r>
          </w:p>
        </w:tc>
      </w:tr>
      <w:tr w:rsidR="000D1115" w:rsidRPr="000D1115" w14:paraId="1D9EFFCD" w14:textId="77777777" w:rsidTr="002C0F4E">
        <w:tc>
          <w:tcPr>
            <w:tcW w:w="1524" w:type="dxa"/>
            <w:shd w:val="clear" w:color="auto" w:fill="auto"/>
          </w:tcPr>
          <w:p w14:paraId="16D102F8" w14:textId="77777777" w:rsidR="000D1115" w:rsidRPr="000D1115" w:rsidRDefault="000D1115" w:rsidP="000D11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 xml:space="preserve">Е66.8 </w:t>
            </w:r>
            <w:r w:rsidRPr="000D1115">
              <w:rPr>
                <w:rFonts w:ascii="Times New Roman" w:hAnsi="Times New Roman"/>
                <w:vanish/>
                <w:sz w:val="28"/>
                <w:szCs w:val="28"/>
              </w:rPr>
              <w:t>66.8</w:t>
            </w:r>
          </w:p>
        </w:tc>
        <w:tc>
          <w:tcPr>
            <w:tcW w:w="8399" w:type="dxa"/>
            <w:shd w:val="clear" w:color="auto" w:fill="auto"/>
          </w:tcPr>
          <w:p w14:paraId="6B6BB22B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Другие формы ожирения. Болезненное ожирение</w:t>
            </w:r>
          </w:p>
        </w:tc>
      </w:tr>
      <w:tr w:rsidR="000D1115" w:rsidRPr="000D1115" w14:paraId="27B7DCC7" w14:textId="77777777" w:rsidTr="002C0F4E">
        <w:tc>
          <w:tcPr>
            <w:tcW w:w="1524" w:type="dxa"/>
            <w:shd w:val="clear" w:color="auto" w:fill="auto"/>
          </w:tcPr>
          <w:p w14:paraId="77C82FC4" w14:textId="77777777" w:rsidR="000D1115" w:rsidRPr="000D1115" w:rsidRDefault="000D1115" w:rsidP="000D11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Е66.9</w:t>
            </w:r>
            <w:r w:rsidRPr="000D1115">
              <w:rPr>
                <w:rFonts w:ascii="Times New Roman" w:hAnsi="Times New Roman"/>
                <w:vanish/>
                <w:sz w:val="28"/>
                <w:szCs w:val="28"/>
              </w:rPr>
              <w:t>66.9</w:t>
            </w:r>
            <w:r w:rsidRPr="000D111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8399" w:type="dxa"/>
            <w:shd w:val="clear" w:color="auto" w:fill="auto"/>
          </w:tcPr>
          <w:p w14:paraId="55DD594E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Ожирение неуточненное</w:t>
            </w:r>
          </w:p>
        </w:tc>
      </w:tr>
      <w:tr w:rsidR="000D1115" w:rsidRPr="000D1115" w14:paraId="67ACB8FD" w14:textId="77777777" w:rsidTr="002C0F4E">
        <w:tc>
          <w:tcPr>
            <w:tcW w:w="1524" w:type="dxa"/>
            <w:shd w:val="clear" w:color="auto" w:fill="auto"/>
          </w:tcPr>
          <w:p w14:paraId="539D9728" w14:textId="77777777" w:rsidR="000D1115" w:rsidRPr="000D1115" w:rsidRDefault="000D1115" w:rsidP="000D11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Е67</w:t>
            </w:r>
            <w:r w:rsidRPr="000D1115">
              <w:rPr>
                <w:rFonts w:ascii="Times New Roman" w:hAnsi="Times New Roman"/>
                <w:vanish/>
                <w:sz w:val="28"/>
                <w:szCs w:val="28"/>
              </w:rPr>
              <w:t>67.</w:t>
            </w:r>
          </w:p>
        </w:tc>
        <w:tc>
          <w:tcPr>
            <w:tcW w:w="8399" w:type="dxa"/>
            <w:shd w:val="clear" w:color="auto" w:fill="auto"/>
          </w:tcPr>
          <w:p w14:paraId="5FBCC3B4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ругие виды избыточности питания</w:t>
            </w:r>
          </w:p>
        </w:tc>
      </w:tr>
    </w:tbl>
    <w:p w14:paraId="6841B1A0" w14:textId="77777777" w:rsidR="001A1C83" w:rsidRPr="000D1115" w:rsidRDefault="001A1C83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4840A9" w14:textId="77777777" w:rsidR="001A1C83" w:rsidRDefault="001A1C83" w:rsidP="000D1115">
      <w:pPr>
        <w:pStyle w:val="a7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b/>
          <w:sz w:val="28"/>
          <w:szCs w:val="28"/>
        </w:rPr>
        <w:t xml:space="preserve">Дата разработки/пересмотра протокола: </w:t>
      </w:r>
      <w:r w:rsidR="000D1115" w:rsidRPr="000D1115">
        <w:rPr>
          <w:rFonts w:ascii="Times New Roman" w:hAnsi="Times New Roman"/>
          <w:sz w:val="28"/>
          <w:szCs w:val="28"/>
        </w:rPr>
        <w:t>2013 год (пересмотренный 2017 год).</w:t>
      </w:r>
    </w:p>
    <w:p w14:paraId="5DE55EB2" w14:textId="77777777" w:rsidR="000D1115" w:rsidRPr="000D1115" w:rsidRDefault="000D1115" w:rsidP="000D1115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36EC18F" w14:textId="77777777" w:rsidR="00A222E8" w:rsidRPr="000D1115" w:rsidRDefault="00A222E8" w:rsidP="000D1115">
      <w:pPr>
        <w:pStyle w:val="a7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0D1115">
        <w:rPr>
          <w:rFonts w:ascii="Times New Roman" w:hAnsi="Times New Roman"/>
          <w:b/>
          <w:sz w:val="28"/>
          <w:szCs w:val="28"/>
        </w:rPr>
        <w:t xml:space="preserve">Сокращения, используемые в протоколе: </w:t>
      </w:r>
    </w:p>
    <w:p w14:paraId="0B045E33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ИМТ – индекс массы тела</w:t>
      </w:r>
    </w:p>
    <w:p w14:paraId="419E7670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ОТ – объем талии</w:t>
      </w:r>
    </w:p>
    <w:p w14:paraId="77326B18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МТ – масса тела</w:t>
      </w:r>
    </w:p>
    <w:p w14:paraId="644371B3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КВР – кардиоваскулярные риски</w:t>
      </w:r>
    </w:p>
    <w:p w14:paraId="0A6DD525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СД – сахарный диабет</w:t>
      </w:r>
    </w:p>
    <w:p w14:paraId="32969C3F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ССЗ – </w:t>
      </w:r>
      <w:proofErr w:type="gramStart"/>
      <w:r w:rsidRPr="000D1115">
        <w:rPr>
          <w:rFonts w:ascii="Times New Roman" w:hAnsi="Times New Roman"/>
          <w:sz w:val="28"/>
          <w:szCs w:val="28"/>
        </w:rPr>
        <w:t>сердечно-сосудистые</w:t>
      </w:r>
      <w:proofErr w:type="gramEnd"/>
      <w:r w:rsidRPr="000D1115">
        <w:rPr>
          <w:rFonts w:ascii="Times New Roman" w:hAnsi="Times New Roman"/>
          <w:sz w:val="28"/>
          <w:szCs w:val="28"/>
        </w:rPr>
        <w:t xml:space="preserve"> заболевания</w:t>
      </w:r>
    </w:p>
    <w:p w14:paraId="56F4F261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АГ – артериальная гипертензия</w:t>
      </w:r>
    </w:p>
    <w:p w14:paraId="0E0356BF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АД – артериальное давление</w:t>
      </w:r>
    </w:p>
    <w:p w14:paraId="31239941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ЛВП – липопротеиды высокой плотности</w:t>
      </w:r>
    </w:p>
    <w:p w14:paraId="3DBB3179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ЛНП – липопротеиды низкой плотности</w:t>
      </w:r>
    </w:p>
    <w:p w14:paraId="5165C726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1115">
        <w:rPr>
          <w:rFonts w:ascii="Times New Roman" w:hAnsi="Times New Roman"/>
          <w:sz w:val="28"/>
          <w:szCs w:val="28"/>
        </w:rPr>
        <w:t>ФР</w:t>
      </w:r>
      <w:proofErr w:type="gramEnd"/>
      <w:r w:rsidRPr="000D1115">
        <w:rPr>
          <w:rFonts w:ascii="Times New Roman" w:hAnsi="Times New Roman"/>
          <w:sz w:val="28"/>
          <w:szCs w:val="28"/>
        </w:rPr>
        <w:t xml:space="preserve"> – факторы риска</w:t>
      </w:r>
    </w:p>
    <w:p w14:paraId="4895CEA0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УЗИ – ультразвуковое исследование</w:t>
      </w:r>
    </w:p>
    <w:p w14:paraId="3624B774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ЩЖ – щитовидная железа</w:t>
      </w:r>
    </w:p>
    <w:p w14:paraId="399EA320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КТ – компьютерная томография</w:t>
      </w:r>
    </w:p>
    <w:p w14:paraId="15E4CF21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МРТ – магнитно-резонансная томография</w:t>
      </w:r>
    </w:p>
    <w:p w14:paraId="05EAE9ED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ПЖК – подкожно-жировая клетчатка</w:t>
      </w:r>
    </w:p>
    <w:p w14:paraId="201CE0C6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1115">
        <w:rPr>
          <w:rFonts w:ascii="Times New Roman" w:hAnsi="Times New Roman"/>
          <w:sz w:val="28"/>
          <w:szCs w:val="28"/>
        </w:rPr>
        <w:t>ЛГ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D1115">
        <w:rPr>
          <w:rFonts w:ascii="Times New Roman" w:hAnsi="Times New Roman"/>
          <w:sz w:val="28"/>
          <w:szCs w:val="28"/>
        </w:rPr>
        <w:t>лютеинизирующий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гормон</w:t>
      </w:r>
    </w:p>
    <w:p w14:paraId="0EE7BDD6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1115">
        <w:rPr>
          <w:rFonts w:ascii="Times New Roman" w:hAnsi="Times New Roman"/>
          <w:sz w:val="28"/>
          <w:szCs w:val="28"/>
        </w:rPr>
        <w:t>ФСГ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D1115">
        <w:rPr>
          <w:rFonts w:ascii="Times New Roman" w:hAnsi="Times New Roman"/>
          <w:sz w:val="28"/>
          <w:szCs w:val="28"/>
        </w:rPr>
        <w:t>фолликулстимулирующий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гормон</w:t>
      </w:r>
    </w:p>
    <w:p w14:paraId="6B6A6D2B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ГСПГ – глобулин, связывающий половые гормоны</w:t>
      </w:r>
    </w:p>
    <w:p w14:paraId="6CEAEDD3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1115">
        <w:rPr>
          <w:rFonts w:ascii="Times New Roman" w:hAnsi="Times New Roman"/>
          <w:sz w:val="28"/>
          <w:szCs w:val="28"/>
        </w:rPr>
        <w:t>ЭГДС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</w:t>
      </w:r>
      <w:r w:rsidR="001A1C83" w:rsidRPr="000D1115">
        <w:rPr>
          <w:rFonts w:ascii="Times New Roman" w:hAnsi="Times New Roman"/>
          <w:sz w:val="28"/>
          <w:szCs w:val="28"/>
        </w:rPr>
        <w:t>–</w:t>
      </w:r>
      <w:r w:rsidRPr="000D11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1115">
        <w:rPr>
          <w:rFonts w:ascii="Times New Roman" w:hAnsi="Times New Roman"/>
          <w:sz w:val="28"/>
          <w:szCs w:val="28"/>
        </w:rPr>
        <w:t>эзофагогастродуоденоскопия</w:t>
      </w:r>
      <w:proofErr w:type="spellEnd"/>
    </w:p>
    <w:p w14:paraId="0BB2A460" w14:textId="77777777" w:rsidR="001A1C83" w:rsidRPr="000D1115" w:rsidRDefault="001A1C83" w:rsidP="001A1C83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F58BFEE" w14:textId="77777777" w:rsidR="0028121C" w:rsidRPr="0028121C" w:rsidRDefault="0028121C" w:rsidP="0028121C">
      <w:pPr>
        <w:spacing w:after="0" w:line="240" w:lineRule="auto"/>
        <w:ind w:left="-284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1.4 </w:t>
      </w:r>
      <w:r w:rsidR="001A1C83" w:rsidRPr="0028121C">
        <w:rPr>
          <w:rFonts w:ascii="Times New Roman" w:hAnsi="Times New Roman"/>
          <w:b/>
          <w:sz w:val="28"/>
          <w:szCs w:val="28"/>
        </w:rPr>
        <w:t>Пользователи протокола:</w:t>
      </w:r>
      <w:r w:rsidR="001A1C83" w:rsidRPr="0028121C">
        <w:rPr>
          <w:rFonts w:ascii="Times New Roman" w:hAnsi="Times New Roman"/>
          <w:sz w:val="28"/>
          <w:szCs w:val="28"/>
        </w:rPr>
        <w:t xml:space="preserve"> </w:t>
      </w:r>
      <w:r w:rsidR="001A1C83" w:rsidRPr="0028121C">
        <w:rPr>
          <w:rFonts w:ascii="Times New Roman" w:hAnsi="Times New Roman"/>
          <w:color w:val="000000"/>
          <w:sz w:val="28"/>
          <w:szCs w:val="28"/>
        </w:rPr>
        <w:t>врачи общей практики, терапевты, эндокринологи, кардиологи</w:t>
      </w:r>
      <w:r w:rsidRPr="0028121C">
        <w:rPr>
          <w:rFonts w:ascii="Times New Roman" w:hAnsi="Times New Roman"/>
          <w:color w:val="000000"/>
          <w:sz w:val="28"/>
          <w:szCs w:val="28"/>
        </w:rPr>
        <w:t>,</w:t>
      </w:r>
      <w:r w:rsidRPr="0028121C">
        <w:rPr>
          <w:rFonts w:ascii="Times New Roman" w:hAnsi="Times New Roman"/>
          <w:sz w:val="28"/>
          <w:szCs w:val="28"/>
        </w:rPr>
        <w:t xml:space="preserve"> гастроэнтерологи, </w:t>
      </w:r>
      <w:proofErr w:type="spellStart"/>
      <w:r w:rsidRPr="0028121C">
        <w:rPr>
          <w:rFonts w:ascii="Times New Roman" w:hAnsi="Times New Roman"/>
          <w:sz w:val="28"/>
          <w:szCs w:val="28"/>
        </w:rPr>
        <w:t>гепатологи</w:t>
      </w:r>
      <w:proofErr w:type="spellEnd"/>
      <w:r w:rsidRPr="0028121C">
        <w:rPr>
          <w:rFonts w:ascii="Times New Roman" w:hAnsi="Times New Roman"/>
          <w:sz w:val="28"/>
          <w:szCs w:val="28"/>
        </w:rPr>
        <w:t>, гинекологи, ревматологи, хирурги, невропатологи.</w:t>
      </w:r>
      <w:proofErr w:type="gramEnd"/>
    </w:p>
    <w:p w14:paraId="6AC7EB1E" w14:textId="77777777" w:rsidR="0028121C" w:rsidRPr="0028121C" w:rsidRDefault="0028121C" w:rsidP="0028121C">
      <w:pPr>
        <w:numPr>
          <w:ilvl w:val="0"/>
          <w:numId w:val="29"/>
        </w:numPr>
        <w:spacing w:after="0" w:line="240" w:lineRule="auto"/>
        <w:ind w:left="-284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 </w:t>
      </w:r>
      <w:r w:rsidRPr="0028121C">
        <w:rPr>
          <w:rFonts w:ascii="Times New Roman" w:hAnsi="Times New Roman"/>
          <w:b/>
          <w:sz w:val="28"/>
          <w:szCs w:val="28"/>
        </w:rPr>
        <w:t xml:space="preserve">Категория пациентов: </w:t>
      </w:r>
      <w:r w:rsidRPr="0028121C">
        <w:rPr>
          <w:rFonts w:ascii="Times New Roman" w:hAnsi="Times New Roman"/>
          <w:sz w:val="28"/>
          <w:szCs w:val="28"/>
          <w:shd w:val="clear" w:color="auto" w:fill="FFFFFF"/>
        </w:rPr>
        <w:t>взрослые пациенты с ожирением, с проявлениями метаболического синдрома и без метаболического синдрома.</w:t>
      </w:r>
    </w:p>
    <w:p w14:paraId="1293E00D" w14:textId="77777777" w:rsidR="0028121C" w:rsidRDefault="0028121C" w:rsidP="0028121C">
      <w:pPr>
        <w:spacing w:after="0" w:line="240" w:lineRule="auto"/>
        <w:ind w:left="-284"/>
        <w:jc w:val="both"/>
        <w:rPr>
          <w:rFonts w:ascii="Times New Roman" w:hAnsi="Times New Roman"/>
          <w:b/>
          <w:sz w:val="28"/>
          <w:szCs w:val="28"/>
        </w:rPr>
      </w:pPr>
    </w:p>
    <w:p w14:paraId="4E0719D4" w14:textId="77777777" w:rsidR="000D1115" w:rsidRPr="0028121C" w:rsidRDefault="0028121C" w:rsidP="0028121C">
      <w:pPr>
        <w:spacing w:after="0" w:line="240" w:lineRule="auto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1.6 </w:t>
      </w:r>
      <w:r w:rsidR="000D1115" w:rsidRPr="0028121C">
        <w:rPr>
          <w:rFonts w:ascii="Times New Roman" w:hAnsi="Times New Roman"/>
          <w:b/>
          <w:sz w:val="28"/>
          <w:szCs w:val="28"/>
        </w:rPr>
        <w:t>Шкала уровня доказательности:</w:t>
      </w:r>
    </w:p>
    <w:tbl>
      <w:tblPr>
        <w:tblStyle w:val="1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9213"/>
      </w:tblGrid>
      <w:tr w:rsidR="000D1115" w:rsidRPr="000D1115" w14:paraId="394B47B9" w14:textId="77777777" w:rsidTr="006133FA">
        <w:tc>
          <w:tcPr>
            <w:tcW w:w="993" w:type="dxa"/>
            <w:hideMark/>
          </w:tcPr>
          <w:p w14:paraId="0176C252" w14:textId="77777777" w:rsidR="000D1115" w:rsidRPr="000D1115" w:rsidRDefault="000D1115" w:rsidP="000D111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  <w:tc>
          <w:tcPr>
            <w:tcW w:w="9213" w:type="dxa"/>
            <w:hideMark/>
          </w:tcPr>
          <w:p w14:paraId="44097145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0D1115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proofErr w:type="gramEnd"/>
            <w:r w:rsidRPr="000D1115">
              <w:rPr>
                <w:rFonts w:ascii="Times New Roman" w:hAnsi="Times New Roman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0D1115" w:rsidRPr="000D1115" w14:paraId="3B5D04F7" w14:textId="77777777" w:rsidTr="006133FA">
        <w:tc>
          <w:tcPr>
            <w:tcW w:w="993" w:type="dxa"/>
            <w:hideMark/>
          </w:tcPr>
          <w:p w14:paraId="180B597A" w14:textId="77777777" w:rsidR="000D1115" w:rsidRPr="000D1115" w:rsidRDefault="000D1115" w:rsidP="000D111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9213" w:type="dxa"/>
            <w:hideMark/>
          </w:tcPr>
          <w:p w14:paraId="06746BED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0D1115">
              <w:rPr>
                <w:rFonts w:ascii="Times New Roman" w:hAnsi="Times New Roman"/>
                <w:sz w:val="28"/>
                <w:szCs w:val="28"/>
              </w:rPr>
              <w:t>Высококачественное</w:t>
            </w:r>
            <w:proofErr w:type="gramEnd"/>
            <w:r w:rsidRPr="000D1115">
              <w:rPr>
                <w:rFonts w:ascii="Times New Roman" w:hAnsi="Times New Roman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0D1115" w:rsidRPr="000D1115" w14:paraId="59A8EDBC" w14:textId="77777777" w:rsidTr="006133FA">
        <w:tc>
          <w:tcPr>
            <w:tcW w:w="993" w:type="dxa"/>
            <w:hideMark/>
          </w:tcPr>
          <w:p w14:paraId="7A945576" w14:textId="77777777" w:rsidR="000D1115" w:rsidRPr="000D1115" w:rsidRDefault="000D1115" w:rsidP="000D111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  <w:tc>
          <w:tcPr>
            <w:tcW w:w="9213" w:type="dxa"/>
            <w:hideMark/>
          </w:tcPr>
          <w:p w14:paraId="279F98FD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0D1115">
              <w:rPr>
                <w:rFonts w:ascii="Times New Roman" w:hAnsi="Times New Roman"/>
                <w:sz w:val="28"/>
                <w:szCs w:val="28"/>
              </w:rPr>
              <w:t xml:space="preserve"> (+).</w:t>
            </w:r>
            <w:proofErr w:type="gramEnd"/>
          </w:p>
          <w:p w14:paraId="30BCE4F9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D1115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proofErr w:type="gramEnd"/>
            <w:r w:rsidRPr="000D1115">
              <w:rPr>
                <w:rFonts w:ascii="Times New Roman" w:hAnsi="Times New Roman"/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0D1115" w:rsidRPr="000D1115" w14:paraId="6CE85645" w14:textId="77777777" w:rsidTr="006133FA">
        <w:tc>
          <w:tcPr>
            <w:tcW w:w="993" w:type="dxa"/>
            <w:hideMark/>
          </w:tcPr>
          <w:p w14:paraId="40B537DD" w14:textId="77777777" w:rsidR="000D1115" w:rsidRPr="000D1115" w:rsidRDefault="000D1115" w:rsidP="000D111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D111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213" w:type="dxa"/>
            <w:hideMark/>
          </w:tcPr>
          <w:p w14:paraId="032CE8B7" w14:textId="77777777" w:rsidR="000D1115" w:rsidRPr="000D1115" w:rsidRDefault="000D1115" w:rsidP="000D111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D111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14:paraId="28429233" w14:textId="77777777" w:rsidR="001A1C83" w:rsidRPr="000D1115" w:rsidRDefault="001A1C83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F913B4" w14:textId="411D375C" w:rsidR="003A6B23" w:rsidRPr="00B65189" w:rsidRDefault="00A222E8" w:rsidP="00B65189">
      <w:pPr>
        <w:pStyle w:val="a7"/>
        <w:numPr>
          <w:ilvl w:val="1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b/>
          <w:sz w:val="28"/>
          <w:szCs w:val="28"/>
        </w:rPr>
        <w:t>Определение</w:t>
      </w:r>
      <w:r w:rsidR="000D1115" w:rsidRPr="000D1115">
        <w:rPr>
          <w:rFonts w:ascii="Times New Roman" w:hAnsi="Times New Roman"/>
          <w:b/>
          <w:sz w:val="28"/>
          <w:szCs w:val="28"/>
        </w:rPr>
        <w:t xml:space="preserve"> </w:t>
      </w:r>
      <w:r w:rsidR="000D1115" w:rsidRPr="000D1115">
        <w:rPr>
          <w:rFonts w:ascii="Times New Roman" w:eastAsia="TimesNewRoman" w:hAnsi="Times New Roman"/>
          <w:b/>
          <w:color w:val="000000"/>
          <w:kern w:val="1"/>
          <w:sz w:val="28"/>
          <w:szCs w:val="28"/>
          <w:lang w:eastAsia="zh-CN"/>
        </w:rPr>
        <w:t>[1,2]</w:t>
      </w:r>
      <w:r w:rsidR="000D1115" w:rsidRPr="000D1115">
        <w:rPr>
          <w:rFonts w:ascii="Times New Roman" w:hAnsi="Times New Roman"/>
          <w:b/>
          <w:sz w:val="28"/>
          <w:szCs w:val="28"/>
        </w:rPr>
        <w:t xml:space="preserve">: </w:t>
      </w:r>
      <w:r w:rsidRPr="00B65189">
        <w:rPr>
          <w:rFonts w:ascii="Times New Roman" w:hAnsi="Times New Roman"/>
          <w:b/>
          <w:sz w:val="28"/>
          <w:szCs w:val="28"/>
        </w:rPr>
        <w:t>Ожирение</w:t>
      </w:r>
      <w:r w:rsidRPr="00B65189">
        <w:rPr>
          <w:rFonts w:ascii="Times New Roman" w:hAnsi="Times New Roman"/>
          <w:sz w:val="28"/>
          <w:szCs w:val="28"/>
        </w:rPr>
        <w:t xml:space="preserve"> – хроническое, рецидивирующее заболевание, характеризующееся избыточным отложением жировой ткани в организме</w:t>
      </w:r>
      <w:r w:rsidR="000D1115" w:rsidRPr="00B65189">
        <w:rPr>
          <w:rFonts w:ascii="Times New Roman" w:hAnsi="Times New Roman"/>
          <w:sz w:val="28"/>
          <w:szCs w:val="28"/>
        </w:rPr>
        <w:t>.</w:t>
      </w:r>
      <w:r w:rsidR="003A6B23" w:rsidRPr="00B65189">
        <w:rPr>
          <w:rFonts w:ascii="Times New Roman" w:hAnsi="Times New Roman"/>
          <w:sz w:val="28"/>
          <w:szCs w:val="28"/>
        </w:rPr>
        <w:t xml:space="preserve"> Это </w:t>
      </w:r>
      <w:r w:rsidRPr="00B65189">
        <w:rPr>
          <w:rFonts w:ascii="Times New Roman" w:hAnsi="Times New Roman"/>
          <w:sz w:val="28"/>
          <w:szCs w:val="28"/>
        </w:rPr>
        <w:t xml:space="preserve">комплексное </w:t>
      </w:r>
      <w:proofErr w:type="spellStart"/>
      <w:r w:rsidRPr="00B65189">
        <w:rPr>
          <w:rFonts w:ascii="Times New Roman" w:hAnsi="Times New Roman"/>
          <w:sz w:val="28"/>
          <w:szCs w:val="28"/>
        </w:rPr>
        <w:t>мультифакториальное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 заболевание, которое развивается вследствие действия генетических ф</w:t>
      </w:r>
      <w:r w:rsidR="000D1115" w:rsidRPr="00B65189">
        <w:rPr>
          <w:rFonts w:ascii="Times New Roman" w:hAnsi="Times New Roman"/>
          <w:sz w:val="28"/>
          <w:szCs w:val="28"/>
        </w:rPr>
        <w:t>акторов и факторов внешней среды.</w:t>
      </w:r>
    </w:p>
    <w:p w14:paraId="73ECEF5A" w14:textId="245BA3AE" w:rsidR="003A6B23" w:rsidRPr="003A6B23" w:rsidRDefault="003A6B23" w:rsidP="007B7A22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A6B23">
        <w:rPr>
          <w:rFonts w:ascii="Times New Roman" w:hAnsi="Times New Roman"/>
          <w:sz w:val="28"/>
          <w:szCs w:val="28"/>
        </w:rPr>
        <w:t>В клинической практике тучность оценивают при помощи индекса массы тела (ИМТ). ИМТ высчитывают путем деления массы тела в килограммах на ро</w:t>
      </w:r>
      <w:proofErr w:type="gramStart"/>
      <w:r w:rsidRPr="003A6B23">
        <w:rPr>
          <w:rFonts w:ascii="Times New Roman" w:hAnsi="Times New Roman"/>
          <w:sz w:val="28"/>
          <w:szCs w:val="28"/>
        </w:rPr>
        <w:t>ст в кв</w:t>
      </w:r>
      <w:proofErr w:type="gramEnd"/>
      <w:r w:rsidRPr="003A6B23">
        <w:rPr>
          <w:rFonts w:ascii="Times New Roman" w:hAnsi="Times New Roman"/>
          <w:sz w:val="28"/>
          <w:szCs w:val="28"/>
        </w:rPr>
        <w:t>адратных метрах.</w:t>
      </w:r>
      <w:r w:rsidR="007B7A22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3A6B23">
        <w:rPr>
          <w:rFonts w:ascii="Times New Roman" w:hAnsi="Times New Roman"/>
          <w:sz w:val="28"/>
          <w:szCs w:val="28"/>
        </w:rPr>
        <w:t>В соответствии с рекомендациями ВОЗ разрабо</w:t>
      </w:r>
      <w:r w:rsidR="007B7A22">
        <w:rPr>
          <w:rFonts w:ascii="Times New Roman" w:hAnsi="Times New Roman"/>
          <w:sz w:val="28"/>
          <w:szCs w:val="28"/>
        </w:rPr>
        <w:t>тана следующая интерпретация по</w:t>
      </w:r>
      <w:r w:rsidRPr="003A6B23">
        <w:rPr>
          <w:rFonts w:ascii="Times New Roman" w:hAnsi="Times New Roman"/>
          <w:sz w:val="28"/>
          <w:szCs w:val="28"/>
        </w:rPr>
        <w:t>казателей ИМТ для взрослого населения[2]:</w:t>
      </w:r>
    </w:p>
    <w:p w14:paraId="63A7385E" w14:textId="77777777" w:rsidR="003A6B23" w:rsidRPr="003A6B23" w:rsidRDefault="003A6B23" w:rsidP="007B7A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B23">
        <w:rPr>
          <w:rFonts w:ascii="Times New Roman" w:hAnsi="Times New Roman"/>
          <w:sz w:val="28"/>
          <w:szCs w:val="28"/>
        </w:rPr>
        <w:t>• до 19 кг/м</w:t>
      </w:r>
      <w:proofErr w:type="gramStart"/>
      <w:r w:rsidRPr="003A6B23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3A6B23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3A6B23">
        <w:rPr>
          <w:rFonts w:ascii="Times New Roman" w:hAnsi="Times New Roman"/>
          <w:sz w:val="28"/>
          <w:szCs w:val="28"/>
        </w:rPr>
        <w:t>– дефицит веса;</w:t>
      </w:r>
    </w:p>
    <w:p w14:paraId="212A64E9" w14:textId="77777777" w:rsidR="003A6B23" w:rsidRPr="003A6B23" w:rsidRDefault="003A6B23" w:rsidP="007B7A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B23">
        <w:rPr>
          <w:rFonts w:ascii="Times New Roman" w:hAnsi="Times New Roman"/>
          <w:sz w:val="28"/>
          <w:szCs w:val="28"/>
        </w:rPr>
        <w:t>• 19-24,9 кг/м</w:t>
      </w:r>
      <w:proofErr w:type="gramStart"/>
      <w:r w:rsidRPr="003A6B23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3A6B23">
        <w:rPr>
          <w:rFonts w:ascii="Times New Roman" w:hAnsi="Times New Roman"/>
          <w:sz w:val="28"/>
          <w:szCs w:val="28"/>
          <w:vertAlign w:val="superscript"/>
        </w:rPr>
        <w:t> </w:t>
      </w:r>
      <w:r w:rsidRPr="003A6B23">
        <w:rPr>
          <w:rFonts w:ascii="Times New Roman" w:hAnsi="Times New Roman"/>
          <w:sz w:val="28"/>
          <w:szCs w:val="28"/>
        </w:rPr>
        <w:t>— нормальный вес;</w:t>
      </w:r>
    </w:p>
    <w:p w14:paraId="726E14A9" w14:textId="77777777" w:rsidR="003A6B23" w:rsidRPr="003A6B23" w:rsidRDefault="003A6B23" w:rsidP="007B7A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B23">
        <w:rPr>
          <w:rFonts w:ascii="Times New Roman" w:hAnsi="Times New Roman"/>
          <w:sz w:val="28"/>
          <w:szCs w:val="28"/>
        </w:rPr>
        <w:t>• 25-29,9 кг/м</w:t>
      </w:r>
      <w:proofErr w:type="gramStart"/>
      <w:r w:rsidRPr="003A6B23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3A6B23">
        <w:rPr>
          <w:rFonts w:ascii="Times New Roman" w:hAnsi="Times New Roman"/>
          <w:sz w:val="28"/>
          <w:szCs w:val="28"/>
          <w:vertAlign w:val="superscript"/>
        </w:rPr>
        <w:t> </w:t>
      </w:r>
      <w:r w:rsidRPr="003A6B23">
        <w:rPr>
          <w:rFonts w:ascii="Times New Roman" w:hAnsi="Times New Roman"/>
          <w:sz w:val="28"/>
          <w:szCs w:val="28"/>
        </w:rPr>
        <w:t>— избыточный вес;</w:t>
      </w:r>
    </w:p>
    <w:p w14:paraId="041B8551" w14:textId="77777777" w:rsidR="007B7A22" w:rsidRDefault="003A6B23" w:rsidP="007B7A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B23">
        <w:rPr>
          <w:rFonts w:ascii="Times New Roman" w:hAnsi="Times New Roman"/>
          <w:sz w:val="28"/>
          <w:szCs w:val="28"/>
        </w:rPr>
        <w:t>• 30 кг/м</w:t>
      </w:r>
      <w:r w:rsidRPr="003A6B23">
        <w:rPr>
          <w:rFonts w:ascii="Times New Roman" w:hAnsi="Times New Roman"/>
          <w:sz w:val="28"/>
          <w:szCs w:val="28"/>
          <w:vertAlign w:val="superscript"/>
        </w:rPr>
        <w:t>2</w:t>
      </w:r>
      <w:r w:rsidRPr="003A6B23">
        <w:rPr>
          <w:rFonts w:ascii="Times New Roman" w:hAnsi="Times New Roman"/>
          <w:sz w:val="28"/>
          <w:szCs w:val="28"/>
        </w:rPr>
        <w:t>и выше — ожирение.</w:t>
      </w:r>
    </w:p>
    <w:p w14:paraId="2ED639E3" w14:textId="77777777" w:rsidR="00532145" w:rsidRDefault="003A6B23" w:rsidP="00B6518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6B23">
        <w:rPr>
          <w:rFonts w:ascii="Times New Roman" w:hAnsi="Times New Roman"/>
          <w:sz w:val="28"/>
          <w:szCs w:val="28"/>
        </w:rPr>
        <w:t>Риск смертности значимо увеличивается при ИМТ&gt;30. При ИМТ&gt;40 наблюдается выраженный негативный эффект ожирения на состояние здоровья и риск смертности [1–5]. (А) Всемирная организация здравоохранения (ВОЗ) использует термин «</w:t>
      </w:r>
      <w:proofErr w:type="spellStart"/>
      <w:r w:rsidRPr="003A6B23">
        <w:rPr>
          <w:rFonts w:ascii="Times New Roman" w:hAnsi="Times New Roman"/>
          <w:sz w:val="28"/>
          <w:szCs w:val="28"/>
        </w:rPr>
        <w:t>морбидное</w:t>
      </w:r>
      <w:proofErr w:type="spellEnd"/>
      <w:r w:rsidRPr="003A6B23">
        <w:rPr>
          <w:rFonts w:ascii="Times New Roman" w:hAnsi="Times New Roman"/>
          <w:sz w:val="28"/>
          <w:szCs w:val="28"/>
        </w:rPr>
        <w:t xml:space="preserve"> ожирение» применительно к пациентам с ИМТ&gt;40 [3]. Согласно определению Национального института здравоохранения США (</w:t>
      </w:r>
      <w:proofErr w:type="spellStart"/>
      <w:r w:rsidRPr="003A6B23">
        <w:rPr>
          <w:rFonts w:ascii="Times New Roman" w:hAnsi="Times New Roman"/>
          <w:sz w:val="28"/>
          <w:szCs w:val="28"/>
        </w:rPr>
        <w:t>NIH</w:t>
      </w:r>
      <w:proofErr w:type="spellEnd"/>
      <w:r w:rsidRPr="003A6B23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3A6B23">
        <w:rPr>
          <w:rFonts w:ascii="Times New Roman" w:hAnsi="Times New Roman"/>
          <w:sz w:val="28"/>
          <w:szCs w:val="28"/>
        </w:rPr>
        <w:t>морбидным</w:t>
      </w:r>
      <w:proofErr w:type="spellEnd"/>
      <w:r w:rsidRPr="003A6B23">
        <w:rPr>
          <w:rFonts w:ascii="Times New Roman" w:hAnsi="Times New Roman"/>
          <w:sz w:val="28"/>
          <w:szCs w:val="28"/>
        </w:rPr>
        <w:t xml:space="preserve"> считается ожирение при ИМТ≥35 и наличии серьезных осложнений, </w:t>
      </w:r>
      <w:r w:rsidRPr="003A6B23">
        <w:rPr>
          <w:rFonts w:ascii="Times New Roman" w:hAnsi="Times New Roman"/>
          <w:sz w:val="28"/>
          <w:szCs w:val="28"/>
        </w:rPr>
        <w:lastRenderedPageBreak/>
        <w:t>связанных с ожирением, и ожирение при ИМТ&gt;40 вне зависимости от наличия осложнений [4, 5]</w:t>
      </w:r>
      <w:r w:rsidR="007B7A22">
        <w:rPr>
          <w:rFonts w:ascii="Times New Roman" w:hAnsi="Times New Roman"/>
          <w:sz w:val="28"/>
          <w:szCs w:val="28"/>
        </w:rPr>
        <w:t>.</w:t>
      </w:r>
    </w:p>
    <w:p w14:paraId="6AA2FEBC" w14:textId="77777777" w:rsidR="00B65189" w:rsidRDefault="00B65189" w:rsidP="0053214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CBB201" w14:textId="77777777" w:rsidR="00951E29" w:rsidRPr="00532145" w:rsidRDefault="00532145" w:rsidP="0053214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145">
        <w:rPr>
          <w:rFonts w:ascii="Times New Roman" w:hAnsi="Times New Roman"/>
          <w:b/>
          <w:sz w:val="28"/>
          <w:szCs w:val="28"/>
        </w:rPr>
        <w:t>1.8</w:t>
      </w:r>
      <w:r>
        <w:rPr>
          <w:rFonts w:ascii="Times New Roman" w:hAnsi="Times New Roman"/>
          <w:sz w:val="28"/>
          <w:szCs w:val="28"/>
        </w:rPr>
        <w:t xml:space="preserve"> </w:t>
      </w:r>
      <w:r w:rsidR="00951E29" w:rsidRPr="000D1115">
        <w:rPr>
          <w:rFonts w:ascii="Times New Roman" w:hAnsi="Times New Roman"/>
          <w:b/>
          <w:sz w:val="28"/>
          <w:szCs w:val="28"/>
        </w:rPr>
        <w:t>Классификация</w:t>
      </w:r>
      <w:r w:rsidR="000D1115" w:rsidRPr="000D1115">
        <w:rPr>
          <w:rFonts w:ascii="Times New Roman" w:hAnsi="Times New Roman"/>
          <w:b/>
          <w:sz w:val="28"/>
          <w:szCs w:val="28"/>
        </w:rPr>
        <w:t xml:space="preserve"> [18]</w:t>
      </w:r>
      <w:r w:rsidR="00951E29" w:rsidRPr="000D1115">
        <w:rPr>
          <w:rFonts w:ascii="Times New Roman" w:hAnsi="Times New Roman"/>
          <w:b/>
          <w:sz w:val="28"/>
          <w:szCs w:val="28"/>
        </w:rPr>
        <w:t>:</w:t>
      </w:r>
    </w:p>
    <w:p w14:paraId="5E78ABD9" w14:textId="47CA12E0" w:rsidR="007B7A22" w:rsidRPr="007B7A22" w:rsidRDefault="00532145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7B7A22" w:rsidRPr="007B7A22">
        <w:rPr>
          <w:rFonts w:ascii="Times New Roman" w:hAnsi="Times New Roman"/>
          <w:b/>
          <w:sz w:val="28"/>
          <w:szCs w:val="28"/>
        </w:rPr>
        <w:t xml:space="preserve">По этиологии и патогенезу: </w:t>
      </w:r>
    </w:p>
    <w:p w14:paraId="56659BB7" w14:textId="77777777" w:rsidR="007B7A22" w:rsidRPr="007B7A22" w:rsidRDefault="007B7A22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B7A22">
        <w:rPr>
          <w:rFonts w:ascii="Times New Roman" w:hAnsi="Times New Roman"/>
          <w:b/>
          <w:sz w:val="28"/>
          <w:szCs w:val="28"/>
        </w:rPr>
        <w:t>Первичное ожирение</w:t>
      </w:r>
      <w:r w:rsidRPr="007B7A22">
        <w:rPr>
          <w:rFonts w:ascii="Times New Roman" w:hAnsi="Times New Roman"/>
          <w:sz w:val="28"/>
          <w:szCs w:val="28"/>
        </w:rPr>
        <w:t xml:space="preserve"> </w:t>
      </w:r>
      <w:r w:rsidRPr="007B7A22">
        <w:rPr>
          <w:rFonts w:ascii="Times New Roman" w:hAnsi="Times New Roman"/>
          <w:b/>
          <w:sz w:val="28"/>
          <w:szCs w:val="28"/>
        </w:rPr>
        <w:t>(алиментарно-конституциональное или экзогенн</w:t>
      </w:r>
      <w:proofErr w:type="gramStart"/>
      <w:r w:rsidRPr="007B7A22">
        <w:rPr>
          <w:rFonts w:ascii="Times New Roman" w:hAnsi="Times New Roman"/>
          <w:b/>
          <w:sz w:val="28"/>
          <w:szCs w:val="28"/>
        </w:rPr>
        <w:t>о-</w:t>
      </w:r>
      <w:proofErr w:type="gramEnd"/>
      <w:r w:rsidRPr="007B7A22">
        <w:rPr>
          <w:rFonts w:ascii="Times New Roman" w:hAnsi="Times New Roman"/>
          <w:b/>
          <w:sz w:val="28"/>
          <w:szCs w:val="28"/>
        </w:rPr>
        <w:t xml:space="preserve"> конституциональное) (в 95% случаев):</w:t>
      </w:r>
      <w:r w:rsidRPr="007B7A22">
        <w:rPr>
          <w:rFonts w:ascii="Times New Roman" w:hAnsi="Times New Roman"/>
          <w:sz w:val="28"/>
          <w:szCs w:val="28"/>
        </w:rPr>
        <w:t xml:space="preserve"> </w:t>
      </w:r>
    </w:p>
    <w:p w14:paraId="1313AD4D" w14:textId="4B6F5098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B65189">
        <w:rPr>
          <w:rFonts w:ascii="Times New Roman" w:hAnsi="Times New Roman"/>
          <w:sz w:val="28"/>
          <w:szCs w:val="28"/>
        </w:rPr>
        <w:t>гиноидное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 (нижний тип, </w:t>
      </w:r>
      <w:proofErr w:type="spellStart"/>
      <w:r w:rsidRPr="00B65189">
        <w:rPr>
          <w:rFonts w:ascii="Times New Roman" w:hAnsi="Times New Roman"/>
          <w:sz w:val="28"/>
          <w:szCs w:val="28"/>
        </w:rPr>
        <w:t>ягодично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-бедренное); </w:t>
      </w:r>
    </w:p>
    <w:p w14:paraId="74EC1313" w14:textId="35EA285A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B65189">
        <w:rPr>
          <w:rFonts w:ascii="Times New Roman" w:hAnsi="Times New Roman"/>
          <w:sz w:val="28"/>
          <w:szCs w:val="28"/>
        </w:rPr>
        <w:t>андроидное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 (верхний тип, </w:t>
      </w:r>
      <w:proofErr w:type="gramStart"/>
      <w:r w:rsidRPr="00B65189">
        <w:rPr>
          <w:rFonts w:ascii="Times New Roman" w:hAnsi="Times New Roman"/>
          <w:sz w:val="28"/>
          <w:szCs w:val="28"/>
        </w:rPr>
        <w:t>абдоминальное</w:t>
      </w:r>
      <w:proofErr w:type="gramEnd"/>
      <w:r w:rsidRPr="00B65189">
        <w:rPr>
          <w:rFonts w:ascii="Times New Roman" w:hAnsi="Times New Roman"/>
          <w:sz w:val="28"/>
          <w:szCs w:val="28"/>
        </w:rPr>
        <w:t xml:space="preserve">, висцеральное); </w:t>
      </w:r>
    </w:p>
    <w:p w14:paraId="1FA4B145" w14:textId="12A7F33C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 отдельными компонентами метаболического синдрома; </w:t>
      </w:r>
    </w:p>
    <w:p w14:paraId="0C31772A" w14:textId="5FF30754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 развернутой симптоматикой метаболического синдрома; </w:t>
      </w:r>
    </w:p>
    <w:p w14:paraId="257B671D" w14:textId="77777777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с выраженными нарушениями пищевого поведения;</w:t>
      </w:r>
    </w:p>
    <w:p w14:paraId="4AE19958" w14:textId="3252B77B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с синдромом ночной еды;</w:t>
      </w:r>
    </w:p>
    <w:p w14:paraId="3AE5BEE2" w14:textId="2A55B211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 сезонными аффективными колебаниями; </w:t>
      </w:r>
    </w:p>
    <w:p w14:paraId="1AD8B9E6" w14:textId="5CDD83BC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B65189">
        <w:rPr>
          <w:rFonts w:ascii="Times New Roman" w:hAnsi="Times New Roman"/>
          <w:sz w:val="28"/>
          <w:szCs w:val="28"/>
        </w:rPr>
        <w:t>гиперфагической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 реакцией на стресс;</w:t>
      </w:r>
    </w:p>
    <w:p w14:paraId="07605F36" w14:textId="3F33D1E0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 синдромом Пиквика; </w:t>
      </w:r>
    </w:p>
    <w:p w14:paraId="17314601" w14:textId="37066BA4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 </w:t>
      </w:r>
      <w:proofErr w:type="gramStart"/>
      <w:r w:rsidRPr="00B65189">
        <w:rPr>
          <w:rFonts w:ascii="Times New Roman" w:hAnsi="Times New Roman"/>
          <w:sz w:val="28"/>
          <w:szCs w:val="28"/>
        </w:rPr>
        <w:t>вторичным</w:t>
      </w:r>
      <w:proofErr w:type="gramEnd"/>
      <w:r w:rsidRPr="00B651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5189">
        <w:rPr>
          <w:rFonts w:ascii="Times New Roman" w:hAnsi="Times New Roman"/>
          <w:sz w:val="28"/>
          <w:szCs w:val="28"/>
        </w:rPr>
        <w:t>поликистозом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 яичников; </w:t>
      </w:r>
    </w:p>
    <w:p w14:paraId="58574E5B" w14:textId="7B0BB29E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 синдромом апноэ во сне; </w:t>
      </w:r>
    </w:p>
    <w:p w14:paraId="2865E987" w14:textId="0DBFE8EF" w:rsidR="00532145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при пубертатно-юношеском </w:t>
      </w:r>
      <w:proofErr w:type="spellStart"/>
      <w:r w:rsidRPr="00B65189">
        <w:rPr>
          <w:rFonts w:ascii="Times New Roman" w:hAnsi="Times New Roman"/>
          <w:sz w:val="28"/>
          <w:szCs w:val="28"/>
        </w:rPr>
        <w:t>диспитуитаризме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. </w:t>
      </w:r>
    </w:p>
    <w:p w14:paraId="68BCAC2B" w14:textId="77777777" w:rsidR="007B7A22" w:rsidRPr="00532145" w:rsidRDefault="00532145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7B7A22" w:rsidRPr="00532145">
        <w:rPr>
          <w:rFonts w:ascii="Times New Roman" w:hAnsi="Times New Roman"/>
          <w:b/>
          <w:sz w:val="28"/>
          <w:szCs w:val="28"/>
        </w:rPr>
        <w:t xml:space="preserve">Симптоматическое (вторичное) ожирение (в 5% случаев): </w:t>
      </w:r>
    </w:p>
    <w:p w14:paraId="2925DC71" w14:textId="77777777" w:rsidR="007B7A22" w:rsidRPr="00B65189" w:rsidRDefault="007B7A22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val="kk-KZ"/>
        </w:rPr>
      </w:pPr>
      <w:r w:rsidRPr="00B65189">
        <w:rPr>
          <w:rFonts w:ascii="Times New Roman" w:hAnsi="Times New Roman"/>
          <w:b/>
          <w:i/>
          <w:sz w:val="28"/>
          <w:szCs w:val="28"/>
          <w:u w:val="single"/>
        </w:rPr>
        <w:t xml:space="preserve">С установленным генетическим дефектом: </w:t>
      </w:r>
    </w:p>
    <w:p w14:paraId="2C86A754" w14:textId="4DC9A8E0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в составе известных генетических синдромов с </w:t>
      </w:r>
      <w:proofErr w:type="spellStart"/>
      <w:r w:rsidRPr="00B65189">
        <w:rPr>
          <w:rFonts w:ascii="Times New Roman" w:hAnsi="Times New Roman"/>
          <w:sz w:val="28"/>
          <w:szCs w:val="28"/>
        </w:rPr>
        <w:t>полиорганным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 поражением; </w:t>
      </w:r>
    </w:p>
    <w:p w14:paraId="44CE17E8" w14:textId="72F792D5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генетические дефекты вовлеченных в регуляцию жирового обмена структур. </w:t>
      </w:r>
    </w:p>
    <w:p w14:paraId="317809AE" w14:textId="77777777" w:rsidR="007B7A22" w:rsidRPr="00B65189" w:rsidRDefault="007B7A22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val="kk-KZ"/>
        </w:rPr>
      </w:pPr>
      <w:r w:rsidRPr="00B65189">
        <w:rPr>
          <w:rFonts w:ascii="Times New Roman" w:hAnsi="Times New Roman"/>
          <w:b/>
          <w:i/>
          <w:sz w:val="28"/>
          <w:szCs w:val="28"/>
          <w:u w:val="single"/>
        </w:rPr>
        <w:t xml:space="preserve">Церебральное: </w:t>
      </w:r>
    </w:p>
    <w:p w14:paraId="75962873" w14:textId="77777777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(</w:t>
      </w:r>
      <w:proofErr w:type="spellStart"/>
      <w:r w:rsidRPr="00B65189">
        <w:rPr>
          <w:rFonts w:ascii="Times New Roman" w:hAnsi="Times New Roman"/>
          <w:sz w:val="28"/>
          <w:szCs w:val="28"/>
        </w:rPr>
        <w:t>адипозогенитальная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 дистрофия, синдром </w:t>
      </w:r>
      <w:proofErr w:type="spellStart"/>
      <w:r w:rsidRPr="00B65189">
        <w:rPr>
          <w:rFonts w:ascii="Times New Roman" w:hAnsi="Times New Roman"/>
          <w:sz w:val="28"/>
          <w:szCs w:val="28"/>
        </w:rPr>
        <w:t>Бабинского-Пехкранца-Фрелиха</w:t>
      </w:r>
      <w:proofErr w:type="spellEnd"/>
      <w:r w:rsidRPr="00B65189">
        <w:rPr>
          <w:rFonts w:ascii="Times New Roman" w:hAnsi="Times New Roman"/>
          <w:sz w:val="28"/>
          <w:szCs w:val="28"/>
        </w:rPr>
        <w:t>)</w:t>
      </w:r>
      <w:r w:rsidR="00B65189">
        <w:rPr>
          <w:rFonts w:ascii="Times New Roman" w:hAnsi="Times New Roman"/>
          <w:sz w:val="28"/>
          <w:szCs w:val="28"/>
        </w:rPr>
        <w:t>;</w:t>
      </w:r>
    </w:p>
    <w:p w14:paraId="6BDD730C" w14:textId="20F88EE2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опухоли головного мозга, других церебральных структур; </w:t>
      </w:r>
    </w:p>
    <w:p w14:paraId="3C47DD4B" w14:textId="77777777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диссеминация системных поражений, инфекционные заболевания;</w:t>
      </w:r>
    </w:p>
    <w:p w14:paraId="1CBC16A2" w14:textId="49A9A386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гормонально-неактивные опухоли гипофиза, синдром «пустого» турецкого седла, синдром «</w:t>
      </w:r>
      <w:proofErr w:type="spellStart"/>
      <w:r w:rsidRPr="00B65189">
        <w:rPr>
          <w:rFonts w:ascii="Times New Roman" w:hAnsi="Times New Roman"/>
          <w:sz w:val="28"/>
          <w:szCs w:val="28"/>
        </w:rPr>
        <w:t>псевдоопухоли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»; </w:t>
      </w:r>
    </w:p>
    <w:p w14:paraId="76BCFCE5" w14:textId="74A97435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на фоне психических заболеваний. </w:t>
      </w:r>
    </w:p>
    <w:p w14:paraId="4B3ED84C" w14:textId="77777777" w:rsidR="007B7A22" w:rsidRPr="00B65189" w:rsidRDefault="007B7A22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val="kk-KZ"/>
        </w:rPr>
      </w:pPr>
      <w:r w:rsidRPr="00B65189">
        <w:rPr>
          <w:rFonts w:ascii="Times New Roman" w:hAnsi="Times New Roman"/>
          <w:b/>
          <w:i/>
          <w:sz w:val="28"/>
          <w:szCs w:val="28"/>
          <w:u w:val="single"/>
        </w:rPr>
        <w:t xml:space="preserve">Эндокринное: </w:t>
      </w:r>
    </w:p>
    <w:p w14:paraId="44FCC63B" w14:textId="3E6E87AC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B65189">
        <w:rPr>
          <w:rFonts w:ascii="Times New Roman" w:hAnsi="Times New Roman"/>
          <w:sz w:val="28"/>
          <w:szCs w:val="28"/>
        </w:rPr>
        <w:t>гипотироидное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; </w:t>
      </w:r>
    </w:p>
    <w:p w14:paraId="304DB17B" w14:textId="68E83F57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B65189">
        <w:rPr>
          <w:rFonts w:ascii="Times New Roman" w:hAnsi="Times New Roman"/>
          <w:sz w:val="28"/>
          <w:szCs w:val="28"/>
        </w:rPr>
        <w:t>гипоовариальное</w:t>
      </w:r>
      <w:proofErr w:type="spellEnd"/>
      <w:r w:rsidRPr="00B65189">
        <w:rPr>
          <w:rFonts w:ascii="Times New Roman" w:hAnsi="Times New Roman"/>
          <w:sz w:val="28"/>
          <w:szCs w:val="28"/>
        </w:rPr>
        <w:t xml:space="preserve">; </w:t>
      </w:r>
    </w:p>
    <w:p w14:paraId="2F9E92AD" w14:textId="3CA7C54D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при заболеваниях гипоталамо-гипофизарной системы; </w:t>
      </w:r>
    </w:p>
    <w:p w14:paraId="716DCC43" w14:textId="0C3C449D" w:rsidR="00532145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при заболеваниях надпочечников. </w:t>
      </w:r>
    </w:p>
    <w:p w14:paraId="1C42293E" w14:textId="77777777" w:rsidR="007B7A22" w:rsidRDefault="00532145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7B7A22" w:rsidRPr="00532145">
        <w:rPr>
          <w:rFonts w:ascii="Times New Roman" w:hAnsi="Times New Roman"/>
          <w:b/>
          <w:sz w:val="28"/>
          <w:szCs w:val="28"/>
        </w:rPr>
        <w:t xml:space="preserve">Классификация ожирения по течению заболевания: </w:t>
      </w:r>
    </w:p>
    <w:p w14:paraId="3134EF97" w14:textId="0EDD947E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стабильное; </w:t>
      </w:r>
    </w:p>
    <w:p w14:paraId="5461EAB5" w14:textId="77777777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прогрессирующее;</w:t>
      </w:r>
    </w:p>
    <w:p w14:paraId="3F274581" w14:textId="1B9A49C8" w:rsidR="00C40BB5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0BB5" w:rsidRPr="00B65189">
        <w:rPr>
          <w:rFonts w:ascii="Times New Roman" w:hAnsi="Times New Roman"/>
          <w:sz w:val="28"/>
          <w:szCs w:val="28"/>
        </w:rPr>
        <w:t>резидуальное</w:t>
      </w:r>
      <w:proofErr w:type="spellEnd"/>
      <w:r w:rsidR="00C40BB5" w:rsidRPr="00B65189">
        <w:rPr>
          <w:rFonts w:ascii="Times New Roman" w:hAnsi="Times New Roman"/>
          <w:sz w:val="28"/>
          <w:szCs w:val="28"/>
        </w:rPr>
        <w:t xml:space="preserve"> (остаточные явления после стойкого снижения массы тела). </w:t>
      </w:r>
    </w:p>
    <w:p w14:paraId="60A24CAA" w14:textId="77777777" w:rsidR="007B7A22" w:rsidRPr="007B7A22" w:rsidRDefault="007B7A22" w:rsidP="007B7A22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kk-KZ"/>
        </w:rPr>
      </w:pPr>
      <w:r w:rsidRPr="007B7A22">
        <w:rPr>
          <w:rFonts w:ascii="Times New Roman" w:hAnsi="Times New Roman"/>
          <w:sz w:val="28"/>
          <w:szCs w:val="28"/>
        </w:rPr>
        <w:t xml:space="preserve"> </w:t>
      </w:r>
    </w:p>
    <w:p w14:paraId="4D63F7B0" w14:textId="77777777" w:rsidR="007B7A22" w:rsidRPr="007B7A22" w:rsidRDefault="00532145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 w:rsidR="007B7A22" w:rsidRPr="007B7A22">
        <w:rPr>
          <w:rFonts w:ascii="Times New Roman" w:hAnsi="Times New Roman"/>
          <w:b/>
          <w:sz w:val="28"/>
          <w:szCs w:val="28"/>
        </w:rPr>
        <w:t>Классификация ожирения по индексу массы тела</w:t>
      </w:r>
      <w:r w:rsidR="007B7A22" w:rsidRPr="007B7A22">
        <w:rPr>
          <w:rFonts w:ascii="Times New Roman" w:hAnsi="Times New Roman"/>
          <w:b/>
          <w:sz w:val="28"/>
          <w:szCs w:val="28"/>
          <w:lang w:val="kk-KZ"/>
        </w:rPr>
        <w:t>.</w:t>
      </w:r>
    </w:p>
    <w:p w14:paraId="0F22044A" w14:textId="77777777" w:rsidR="007B7A22" w:rsidRPr="007B7A22" w:rsidRDefault="007B7A22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B7A22">
        <w:rPr>
          <w:rFonts w:ascii="Times New Roman" w:hAnsi="Times New Roman"/>
          <w:b/>
          <w:sz w:val="28"/>
          <w:szCs w:val="28"/>
        </w:rPr>
        <w:t>Степени ожирения по ИМТ:</w:t>
      </w:r>
      <w:r w:rsidRPr="007B7A22">
        <w:rPr>
          <w:rFonts w:ascii="Times New Roman" w:hAnsi="Times New Roman"/>
          <w:sz w:val="28"/>
          <w:szCs w:val="28"/>
        </w:rPr>
        <w:t xml:space="preserve"> </w:t>
      </w:r>
    </w:p>
    <w:p w14:paraId="270B4D32" w14:textId="77777777" w:rsidR="007B7A22" w:rsidRPr="00532145" w:rsidRDefault="007B7A22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532145">
        <w:rPr>
          <w:rFonts w:ascii="Times New Roman" w:hAnsi="Times New Roman"/>
          <w:sz w:val="28"/>
          <w:szCs w:val="28"/>
          <w:u w:val="single"/>
        </w:rPr>
        <w:t xml:space="preserve">Европейцы: </w:t>
      </w:r>
    </w:p>
    <w:p w14:paraId="18ABF8E4" w14:textId="77777777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ожирение I степени: ИМТ от 30 до 34,9</w:t>
      </w:r>
      <w:r w:rsidR="00B65189">
        <w:rPr>
          <w:rFonts w:ascii="Times New Roman" w:hAnsi="Times New Roman"/>
          <w:sz w:val="28"/>
          <w:szCs w:val="28"/>
        </w:rPr>
        <w:t>;</w:t>
      </w:r>
    </w:p>
    <w:p w14:paraId="0B661A74" w14:textId="77777777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ожирение II степени: ИМТ от 35 до 39,9</w:t>
      </w:r>
      <w:r w:rsidR="00B65189">
        <w:rPr>
          <w:rFonts w:ascii="Times New Roman" w:hAnsi="Times New Roman"/>
          <w:sz w:val="28"/>
          <w:szCs w:val="28"/>
        </w:rPr>
        <w:t>;</w:t>
      </w:r>
    </w:p>
    <w:p w14:paraId="24F75B9F" w14:textId="01C3197C" w:rsidR="007B7A22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lastRenderedPageBreak/>
        <w:t xml:space="preserve"> ожирение III степени: ИМТ от 40 и выше</w:t>
      </w:r>
      <w:r w:rsidRPr="00B65189">
        <w:rPr>
          <w:rFonts w:ascii="Times New Roman" w:hAnsi="Times New Roman"/>
          <w:sz w:val="28"/>
          <w:szCs w:val="28"/>
          <w:lang w:val="kk-KZ"/>
        </w:rPr>
        <w:t>.</w:t>
      </w:r>
    </w:p>
    <w:p w14:paraId="4082AEBD" w14:textId="77777777" w:rsidR="007B7A22" w:rsidRPr="00532145" w:rsidRDefault="007B7A22" w:rsidP="00B65189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532145">
        <w:rPr>
          <w:rFonts w:ascii="Times New Roman" w:hAnsi="Times New Roman"/>
          <w:sz w:val="28"/>
          <w:szCs w:val="28"/>
          <w:u w:val="single"/>
        </w:rPr>
        <w:t xml:space="preserve">Азиаты: </w:t>
      </w:r>
    </w:p>
    <w:p w14:paraId="4F23239C" w14:textId="77777777" w:rsidR="00B65189" w:rsidRPr="00B65189" w:rsidRDefault="007B7A22" w:rsidP="00B65189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B65189">
        <w:rPr>
          <w:rFonts w:ascii="Times New Roman" w:hAnsi="Times New Roman"/>
          <w:sz w:val="28"/>
          <w:szCs w:val="28"/>
        </w:rPr>
        <w:t>ожирение I степени: ИМТ от 25 до 28,9</w:t>
      </w:r>
      <w:r w:rsidR="00B65189">
        <w:rPr>
          <w:rFonts w:ascii="Times New Roman" w:hAnsi="Times New Roman"/>
          <w:sz w:val="28"/>
          <w:szCs w:val="28"/>
        </w:rPr>
        <w:t>4;</w:t>
      </w:r>
    </w:p>
    <w:p w14:paraId="06550267" w14:textId="77777777" w:rsidR="009C743D" w:rsidRPr="009C743D" w:rsidRDefault="007B7A22" w:rsidP="00AA6BF2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AA6BF2">
        <w:rPr>
          <w:rFonts w:ascii="Times New Roman" w:hAnsi="Times New Roman"/>
          <w:sz w:val="28"/>
          <w:szCs w:val="28"/>
        </w:rPr>
        <w:t>ожирение II степени: ИМТ от 29 до 32,9</w:t>
      </w:r>
      <w:r w:rsidR="009C743D">
        <w:rPr>
          <w:rFonts w:ascii="Times New Roman" w:hAnsi="Times New Roman"/>
          <w:sz w:val="28"/>
          <w:szCs w:val="28"/>
        </w:rPr>
        <w:t>;</w:t>
      </w:r>
    </w:p>
    <w:p w14:paraId="04DB451A" w14:textId="3BC0169D" w:rsidR="007B7A22" w:rsidRPr="009C743D" w:rsidRDefault="007B7A22" w:rsidP="009C743D">
      <w:pPr>
        <w:pStyle w:val="a7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9C743D">
        <w:rPr>
          <w:rFonts w:ascii="Times New Roman" w:hAnsi="Times New Roman"/>
          <w:sz w:val="28"/>
          <w:szCs w:val="28"/>
        </w:rPr>
        <w:t xml:space="preserve">ожирение III </w:t>
      </w:r>
      <w:r w:rsidR="00C40BB5" w:rsidRPr="009C743D">
        <w:rPr>
          <w:rFonts w:ascii="Times New Roman" w:hAnsi="Times New Roman"/>
          <w:sz w:val="28"/>
          <w:szCs w:val="28"/>
        </w:rPr>
        <w:t>степени: ИМТ от 33 и выше</w:t>
      </w:r>
      <w:r w:rsidRPr="009C743D">
        <w:rPr>
          <w:rFonts w:ascii="Times New Roman" w:hAnsi="Times New Roman"/>
          <w:sz w:val="28"/>
          <w:szCs w:val="28"/>
        </w:rPr>
        <w:t xml:space="preserve">. </w:t>
      </w:r>
    </w:p>
    <w:p w14:paraId="6AF69B28" w14:textId="77777777" w:rsidR="007B7A22" w:rsidRPr="007B7A22" w:rsidRDefault="007B7A22" w:rsidP="009C743D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B7A22">
        <w:rPr>
          <w:rFonts w:ascii="Times New Roman" w:hAnsi="Times New Roman"/>
          <w:sz w:val="28"/>
          <w:szCs w:val="28"/>
        </w:rPr>
        <w:t xml:space="preserve">Ожирение III степени также называют патологическим, или ожирением крайней степени. Это название является клинически подтверждённым, ибо у пациентов, страдающих патологическим ожирением, риск ранней смерти увеличен в 2 раза по сравнению с теми, чей ИМТ равен показателям, соответствующим I степени ожирения (по данным европейских исследований). </w:t>
      </w:r>
    </w:p>
    <w:p w14:paraId="11AB4DE3" w14:textId="77777777" w:rsidR="007B7A22" w:rsidRPr="007B7A22" w:rsidRDefault="007B7A22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532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559"/>
        <w:gridCol w:w="1701"/>
        <w:gridCol w:w="2268"/>
        <w:gridCol w:w="2375"/>
      </w:tblGrid>
      <w:tr w:rsidR="00532145" w:rsidRPr="000D1115" w14:paraId="2F3E593C" w14:textId="77777777" w:rsidTr="006133FA">
        <w:tc>
          <w:tcPr>
            <w:tcW w:w="2127" w:type="dxa"/>
          </w:tcPr>
          <w:p w14:paraId="73D7B6C8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8C1523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13AA91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  <w:gridSpan w:val="2"/>
          </w:tcPr>
          <w:p w14:paraId="3F836820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Риск сопутствующих заболеваний</w:t>
            </w:r>
          </w:p>
        </w:tc>
      </w:tr>
      <w:tr w:rsidR="00532145" w:rsidRPr="000D1115" w14:paraId="160EA6DA" w14:textId="77777777" w:rsidTr="006133FA">
        <w:tc>
          <w:tcPr>
            <w:tcW w:w="2127" w:type="dxa"/>
          </w:tcPr>
          <w:p w14:paraId="05F222D3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   Степень ожирения</w:t>
            </w:r>
          </w:p>
        </w:tc>
        <w:tc>
          <w:tcPr>
            <w:tcW w:w="1559" w:type="dxa"/>
          </w:tcPr>
          <w:p w14:paraId="352EABD4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   ИМТ кг/м</w:t>
            </w:r>
            <w:proofErr w:type="gramStart"/>
            <w:r w:rsidRPr="000D1115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0D1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A82C02D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5136838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ОТ (жен) 80-</w:t>
            </w:r>
            <w:smartTag w:uri="urn:schemas-microsoft-com:office:smarttags" w:element="metricconverter">
              <w:smartTagPr>
                <w:attr w:name="ProductID" w:val="88 см"/>
              </w:smartTagPr>
              <w:r w:rsidRPr="000D1115">
                <w:rPr>
                  <w:rFonts w:ascii="Times New Roman" w:hAnsi="Times New Roman"/>
                  <w:sz w:val="24"/>
                  <w:szCs w:val="24"/>
                </w:rPr>
                <w:t>88 см</w:t>
              </w:r>
            </w:smartTag>
          </w:p>
          <w:p w14:paraId="34921F6F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ОТ (муж) 94-</w:t>
            </w:r>
            <w:smartTag w:uri="urn:schemas-microsoft-com:office:smarttags" w:element="metricconverter">
              <w:smartTagPr>
                <w:attr w:name="ProductID" w:val="102 см"/>
              </w:smartTagPr>
              <w:r w:rsidRPr="000D1115">
                <w:rPr>
                  <w:rFonts w:ascii="Times New Roman" w:hAnsi="Times New Roman"/>
                  <w:sz w:val="24"/>
                  <w:szCs w:val="24"/>
                </w:rPr>
                <w:t>102 см</w:t>
              </w:r>
            </w:smartTag>
          </w:p>
        </w:tc>
        <w:tc>
          <w:tcPr>
            <w:tcW w:w="2375" w:type="dxa"/>
          </w:tcPr>
          <w:p w14:paraId="64CCBF29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ОТ (жен) </w:t>
            </w:r>
            <w:r w:rsidRPr="000D1115">
              <w:rPr>
                <w:rFonts w:ascii="Times New Roman" w:hAnsi="Times New Roman"/>
                <w:sz w:val="24"/>
                <w:szCs w:val="24"/>
              </w:rPr>
              <w:sym w:font="Symbol" w:char="F0B3"/>
            </w:r>
            <w:r w:rsidRPr="000D1115">
              <w:rPr>
                <w:rFonts w:ascii="Times New Roman" w:hAnsi="Times New Roman"/>
                <w:sz w:val="24"/>
                <w:szCs w:val="24"/>
              </w:rPr>
              <w:t>88 см</w:t>
            </w:r>
          </w:p>
          <w:p w14:paraId="1DCE7FEF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ОТ (муж) </w:t>
            </w:r>
            <w:r w:rsidRPr="000D1115">
              <w:rPr>
                <w:rFonts w:ascii="Times New Roman" w:hAnsi="Times New Roman"/>
                <w:sz w:val="24"/>
                <w:szCs w:val="24"/>
              </w:rPr>
              <w:sym w:font="Symbol" w:char="F0B3"/>
            </w:r>
            <w:r w:rsidRPr="000D1115">
              <w:rPr>
                <w:rFonts w:ascii="Times New Roman" w:hAnsi="Times New Roman"/>
                <w:sz w:val="24"/>
                <w:szCs w:val="24"/>
              </w:rPr>
              <w:t>102 см</w:t>
            </w:r>
          </w:p>
        </w:tc>
      </w:tr>
      <w:tr w:rsidR="00532145" w:rsidRPr="000D1115" w14:paraId="1FB46DD7" w14:textId="77777777" w:rsidTr="006133FA">
        <w:tc>
          <w:tcPr>
            <w:tcW w:w="2127" w:type="dxa"/>
          </w:tcPr>
          <w:p w14:paraId="4B23C76C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Избыточная масса тела</w:t>
            </w:r>
          </w:p>
        </w:tc>
        <w:tc>
          <w:tcPr>
            <w:tcW w:w="1559" w:type="dxa"/>
          </w:tcPr>
          <w:p w14:paraId="36A645FD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25,0-29,9</w:t>
            </w:r>
          </w:p>
        </w:tc>
        <w:tc>
          <w:tcPr>
            <w:tcW w:w="1701" w:type="dxa"/>
          </w:tcPr>
          <w:p w14:paraId="23D7C6E4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F5D359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375" w:type="dxa"/>
          </w:tcPr>
          <w:p w14:paraId="1CB9D1DB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532145" w:rsidRPr="000D1115" w14:paraId="5F3C7279" w14:textId="77777777" w:rsidTr="006133FA">
        <w:tc>
          <w:tcPr>
            <w:tcW w:w="2127" w:type="dxa"/>
          </w:tcPr>
          <w:p w14:paraId="67E69C2E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1559" w:type="dxa"/>
          </w:tcPr>
          <w:p w14:paraId="15029111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30,0-34,9</w:t>
            </w:r>
          </w:p>
        </w:tc>
        <w:tc>
          <w:tcPr>
            <w:tcW w:w="1701" w:type="dxa"/>
          </w:tcPr>
          <w:p w14:paraId="1E83F26C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Ожирение </w:t>
            </w:r>
            <w:r w:rsidRPr="000D111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D1115">
              <w:rPr>
                <w:rFonts w:ascii="Times New Roman" w:hAnsi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2268" w:type="dxa"/>
          </w:tcPr>
          <w:p w14:paraId="46F7EA62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375" w:type="dxa"/>
          </w:tcPr>
          <w:p w14:paraId="2FE78094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Очень высокий</w:t>
            </w:r>
          </w:p>
        </w:tc>
      </w:tr>
      <w:tr w:rsidR="00532145" w:rsidRPr="000D1115" w14:paraId="09958AD4" w14:textId="77777777" w:rsidTr="006133FA">
        <w:tc>
          <w:tcPr>
            <w:tcW w:w="2127" w:type="dxa"/>
          </w:tcPr>
          <w:p w14:paraId="2D007B74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Умеренное</w:t>
            </w:r>
          </w:p>
        </w:tc>
        <w:tc>
          <w:tcPr>
            <w:tcW w:w="1559" w:type="dxa"/>
          </w:tcPr>
          <w:p w14:paraId="068CCF69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35,0-39,9</w:t>
            </w:r>
          </w:p>
        </w:tc>
        <w:tc>
          <w:tcPr>
            <w:tcW w:w="1701" w:type="dxa"/>
          </w:tcPr>
          <w:p w14:paraId="62FDA072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Ожирение </w:t>
            </w:r>
            <w:r w:rsidRPr="000D11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 w:rsidRPr="000D1115">
              <w:rPr>
                <w:rFonts w:ascii="Times New Roman" w:hAnsi="Times New Roman"/>
                <w:sz w:val="24"/>
                <w:szCs w:val="24"/>
              </w:rPr>
              <w:t xml:space="preserve"> степени</w:t>
            </w:r>
            <w:r w:rsidRPr="000D11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14:paraId="3701232F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Очень высокий </w:t>
            </w:r>
          </w:p>
        </w:tc>
        <w:tc>
          <w:tcPr>
            <w:tcW w:w="2375" w:type="dxa"/>
          </w:tcPr>
          <w:p w14:paraId="41AF9FE2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Очень высокий</w:t>
            </w:r>
          </w:p>
        </w:tc>
      </w:tr>
      <w:tr w:rsidR="00532145" w:rsidRPr="000D1115" w14:paraId="67B3FA86" w14:textId="77777777" w:rsidTr="006133FA">
        <w:tc>
          <w:tcPr>
            <w:tcW w:w="2127" w:type="dxa"/>
          </w:tcPr>
          <w:p w14:paraId="48FBA5CE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Крайнее (</w:t>
            </w:r>
            <w:proofErr w:type="spellStart"/>
            <w:r w:rsidRPr="000D1115">
              <w:rPr>
                <w:rFonts w:ascii="Times New Roman" w:hAnsi="Times New Roman"/>
                <w:sz w:val="24"/>
                <w:szCs w:val="24"/>
              </w:rPr>
              <w:t>морбидное</w:t>
            </w:r>
            <w:proofErr w:type="spellEnd"/>
            <w:r w:rsidRPr="000D11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7914B1EA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sym w:font="Symbol" w:char="F0B3"/>
            </w:r>
            <w:r w:rsidRPr="000D1115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1701" w:type="dxa"/>
          </w:tcPr>
          <w:p w14:paraId="29FA554C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 xml:space="preserve">Ожирение </w:t>
            </w:r>
            <w:r w:rsidRPr="000D111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D1115">
              <w:rPr>
                <w:rFonts w:ascii="Times New Roman" w:hAnsi="Times New Roman"/>
                <w:sz w:val="24"/>
                <w:szCs w:val="24"/>
              </w:rPr>
              <w:t xml:space="preserve"> степени</w:t>
            </w:r>
            <w:r w:rsidRPr="000D11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14:paraId="03A6FEAF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Крайне высокий</w:t>
            </w:r>
          </w:p>
        </w:tc>
        <w:tc>
          <w:tcPr>
            <w:tcW w:w="2375" w:type="dxa"/>
          </w:tcPr>
          <w:p w14:paraId="38852A49" w14:textId="77777777" w:rsidR="00532145" w:rsidRPr="000D1115" w:rsidRDefault="00532145" w:rsidP="006133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1115">
              <w:rPr>
                <w:rFonts w:ascii="Times New Roman" w:hAnsi="Times New Roman"/>
                <w:sz w:val="24"/>
                <w:szCs w:val="24"/>
              </w:rPr>
              <w:t>Крайне высокий</w:t>
            </w:r>
          </w:p>
        </w:tc>
      </w:tr>
    </w:tbl>
    <w:p w14:paraId="7E9ED5DF" w14:textId="77777777" w:rsidR="00532145" w:rsidRPr="00532145" w:rsidRDefault="00C40BB5" w:rsidP="0053214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Классификация с оценкой </w:t>
      </w:r>
      <w:r w:rsidR="00532145" w:rsidRPr="00532145">
        <w:rPr>
          <w:rFonts w:ascii="Times New Roman" w:hAnsi="Times New Roman"/>
          <w:b/>
          <w:sz w:val="28"/>
          <w:szCs w:val="28"/>
        </w:rPr>
        <w:t>степени риска сопутствующих заболеваний.</w:t>
      </w:r>
    </w:p>
    <w:p w14:paraId="2E7FBB22" w14:textId="77777777" w:rsidR="00A222E8" w:rsidRDefault="00A222E8" w:rsidP="00CC40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24E40D96" w14:textId="77777777" w:rsidR="00A222E8" w:rsidRPr="00A078EC" w:rsidRDefault="0014098E" w:rsidP="00A078EC">
      <w:pPr>
        <w:pStyle w:val="a7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078EC">
        <w:rPr>
          <w:rFonts w:ascii="Times New Roman" w:hAnsi="Times New Roman"/>
          <w:b/>
          <w:sz w:val="28"/>
          <w:szCs w:val="28"/>
        </w:rPr>
        <w:t>МЕТОДЫ, ПОДХОДЫ И ПРОЦЕДУРЫ ДИАГНОСТИКИ И ЛЕЧЕНИЯ</w:t>
      </w:r>
      <w:r w:rsidR="00A078EC">
        <w:rPr>
          <w:rFonts w:ascii="Times New Roman" w:hAnsi="Times New Roman"/>
          <w:b/>
          <w:sz w:val="28"/>
          <w:szCs w:val="28"/>
        </w:rPr>
        <w:t xml:space="preserve"> </w:t>
      </w:r>
      <w:r w:rsidR="00A078EC" w:rsidRPr="000D1115">
        <w:rPr>
          <w:rFonts w:ascii="Times New Roman" w:eastAsia="TimesNewRoman" w:hAnsi="Times New Roman"/>
          <w:b/>
          <w:color w:val="000000"/>
          <w:kern w:val="1"/>
          <w:sz w:val="28"/>
          <w:szCs w:val="28"/>
          <w:lang w:eastAsia="zh-CN"/>
        </w:rPr>
        <w:t>[1,2]</w:t>
      </w:r>
      <w:r w:rsidR="00A078EC" w:rsidRPr="000D1115">
        <w:rPr>
          <w:rFonts w:ascii="Times New Roman" w:hAnsi="Times New Roman"/>
          <w:b/>
          <w:sz w:val="28"/>
          <w:szCs w:val="28"/>
        </w:rPr>
        <w:t>:</w:t>
      </w:r>
    </w:p>
    <w:p w14:paraId="5BEA0B28" w14:textId="77777777" w:rsidR="00111933" w:rsidRPr="000D1115" w:rsidRDefault="00A078EC" w:rsidP="001119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Диагностические критерии:</w:t>
      </w:r>
    </w:p>
    <w:p w14:paraId="3CBAEB4D" w14:textId="77777777" w:rsidR="00A078EC" w:rsidRDefault="006F0815" w:rsidP="00A07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И</w:t>
      </w:r>
      <w:r w:rsidR="00111933" w:rsidRPr="000D1115">
        <w:rPr>
          <w:rFonts w:ascii="Times New Roman" w:hAnsi="Times New Roman"/>
          <w:sz w:val="28"/>
          <w:szCs w:val="28"/>
        </w:rPr>
        <w:t xml:space="preserve">МТ является простым, </w:t>
      </w:r>
      <w:proofErr w:type="spellStart"/>
      <w:r w:rsidR="00111933" w:rsidRPr="000D1115">
        <w:rPr>
          <w:rFonts w:ascii="Times New Roman" w:hAnsi="Times New Roman"/>
          <w:sz w:val="28"/>
          <w:szCs w:val="28"/>
        </w:rPr>
        <w:t>надежным</w:t>
      </w:r>
      <w:proofErr w:type="spellEnd"/>
      <w:r w:rsidR="00111933" w:rsidRPr="000D11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1933" w:rsidRPr="000D1115">
        <w:rPr>
          <w:rFonts w:ascii="Times New Roman" w:hAnsi="Times New Roman"/>
          <w:sz w:val="28"/>
          <w:szCs w:val="28"/>
        </w:rPr>
        <w:t>скрининговым</w:t>
      </w:r>
      <w:proofErr w:type="spellEnd"/>
      <w:r w:rsidR="00111933" w:rsidRPr="000D1115">
        <w:rPr>
          <w:rFonts w:ascii="Times New Roman" w:hAnsi="Times New Roman"/>
          <w:sz w:val="28"/>
          <w:szCs w:val="28"/>
        </w:rPr>
        <w:t xml:space="preserve"> критерием для оценки нормального, избыточного веса тела и ожирения. </w:t>
      </w:r>
    </w:p>
    <w:p w14:paraId="69E1C6C8" w14:textId="77777777" w:rsidR="00A078EC" w:rsidRDefault="00A078EC" w:rsidP="00A07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111933" w:rsidRPr="000D1115">
        <w:rPr>
          <w:rFonts w:ascii="Times New Roman" w:hAnsi="Times New Roman"/>
          <w:sz w:val="28"/>
          <w:szCs w:val="28"/>
        </w:rPr>
        <w:t xml:space="preserve">лгоритм диагностики ожирения, который включает в себя </w:t>
      </w:r>
      <w:r w:rsidR="00111933" w:rsidRPr="00A078EC">
        <w:rPr>
          <w:rFonts w:ascii="Times New Roman" w:hAnsi="Times New Roman"/>
          <w:i/>
          <w:sz w:val="28"/>
          <w:szCs w:val="28"/>
        </w:rPr>
        <w:t>два компонента:</w:t>
      </w:r>
      <w:r w:rsidR="00111933" w:rsidRPr="000D1115">
        <w:rPr>
          <w:rFonts w:ascii="Times New Roman" w:hAnsi="Times New Roman"/>
          <w:sz w:val="28"/>
          <w:szCs w:val="28"/>
        </w:rPr>
        <w:t xml:space="preserve"> </w:t>
      </w:r>
    </w:p>
    <w:p w14:paraId="1593D062" w14:textId="77777777" w:rsidR="00C40BB5" w:rsidRDefault="00111933" w:rsidP="009C743D">
      <w:pPr>
        <w:pStyle w:val="a7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>оценку ИМТ с коррекцией на этнические особенности для выявления лиц с повышенным количеством жировой т</w:t>
      </w:r>
      <w:r w:rsidR="00A078EC">
        <w:rPr>
          <w:rFonts w:ascii="Times New Roman" w:hAnsi="Times New Roman"/>
          <w:sz w:val="28"/>
          <w:szCs w:val="28"/>
        </w:rPr>
        <w:t>кани;</w:t>
      </w:r>
    </w:p>
    <w:p w14:paraId="48052469" w14:textId="5D365CA1" w:rsidR="00A078EC" w:rsidRPr="009C743D" w:rsidRDefault="00111933" w:rsidP="00A078EC">
      <w:pPr>
        <w:pStyle w:val="a7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40BB5">
        <w:rPr>
          <w:rFonts w:ascii="Times New Roman" w:hAnsi="Times New Roman"/>
          <w:sz w:val="28"/>
          <w:szCs w:val="28"/>
        </w:rPr>
        <w:t>наличие и тяжесть осложнений, связ</w:t>
      </w:r>
      <w:r w:rsidR="00501FBD" w:rsidRPr="00C40BB5">
        <w:rPr>
          <w:rFonts w:ascii="Times New Roman" w:hAnsi="Times New Roman"/>
          <w:sz w:val="28"/>
          <w:szCs w:val="28"/>
        </w:rPr>
        <w:t>анных с ожирением.</w:t>
      </w:r>
    </w:p>
    <w:p w14:paraId="0852A112" w14:textId="77777777" w:rsidR="008F6200" w:rsidRPr="008F6200" w:rsidRDefault="008F6200" w:rsidP="00A078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F6200">
        <w:rPr>
          <w:rFonts w:ascii="Times New Roman" w:hAnsi="Times New Roman"/>
          <w:b/>
          <w:sz w:val="28"/>
          <w:szCs w:val="28"/>
        </w:rPr>
        <w:t xml:space="preserve">Жалобы: </w:t>
      </w:r>
    </w:p>
    <w:p w14:paraId="64F9E99B" w14:textId="77777777" w:rsidR="008F6200" w:rsidRDefault="008F6200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избыточная масса тела;</w:t>
      </w:r>
    </w:p>
    <w:p w14:paraId="6283D6BE" w14:textId="77777777" w:rsidR="008F6200" w:rsidRDefault="008F6200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АД;</w:t>
      </w:r>
    </w:p>
    <w:p w14:paraId="76D22564" w14:textId="77777777" w:rsidR="008F6200" w:rsidRDefault="008F6200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одышка при физической нагрузке;</w:t>
      </w:r>
    </w:p>
    <w:p w14:paraId="76F15C85" w14:textId="77777777" w:rsidR="008F6200" w:rsidRDefault="008F6200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храп во сне;</w:t>
      </w:r>
    </w:p>
    <w:p w14:paraId="24774970" w14:textId="77777777" w:rsidR="008F6200" w:rsidRDefault="008F6200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повышенное потоотделение;</w:t>
      </w:r>
    </w:p>
    <w:p w14:paraId="0F490F8E" w14:textId="77777777" w:rsidR="008F6200" w:rsidRDefault="008F6200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менструального цикла – у женщин, снижение потенции у мужчин – обусловлены ассоциированными с ожирением заболеваниями.</w:t>
      </w:r>
    </w:p>
    <w:p w14:paraId="00E6611A" w14:textId="77777777" w:rsidR="008F6200" w:rsidRDefault="008F6200" w:rsidP="008F6200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F6200">
        <w:rPr>
          <w:rFonts w:ascii="Times New Roman" w:hAnsi="Times New Roman"/>
          <w:b/>
          <w:sz w:val="28"/>
          <w:szCs w:val="28"/>
        </w:rPr>
        <w:t>Анамнез:</w:t>
      </w:r>
    </w:p>
    <w:p w14:paraId="2127E3DC" w14:textId="77777777" w:rsidR="008F6200" w:rsidRDefault="008F6200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F6200">
        <w:rPr>
          <w:rFonts w:ascii="Times New Roman" w:hAnsi="Times New Roman"/>
          <w:sz w:val="28"/>
          <w:szCs w:val="28"/>
        </w:rPr>
        <w:t>изменения массы тела за последние 2 года;</w:t>
      </w:r>
    </w:p>
    <w:p w14:paraId="7166FAC0" w14:textId="6E0FC7AA" w:rsidR="00D453E4" w:rsidRDefault="00D453E4" w:rsidP="008F6200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D1115">
        <w:rPr>
          <w:rFonts w:ascii="Times New Roman" w:hAnsi="Times New Roman"/>
          <w:sz w:val="28"/>
          <w:szCs w:val="28"/>
        </w:rPr>
        <w:t xml:space="preserve">ищевые </w:t>
      </w:r>
      <w:r>
        <w:rPr>
          <w:rFonts w:ascii="Times New Roman" w:hAnsi="Times New Roman"/>
          <w:sz w:val="28"/>
          <w:szCs w:val="28"/>
        </w:rPr>
        <w:t>привычки, физическая активность;</w:t>
      </w:r>
    </w:p>
    <w:p w14:paraId="559B5CD8" w14:textId="77777777" w:rsidR="00BC5673" w:rsidRDefault="008F6200" w:rsidP="00BC5673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прием лекарственных средств (данная </w:t>
      </w:r>
      <w:r w:rsidRPr="000D1115">
        <w:rPr>
          <w:rFonts w:ascii="Times New Roman" w:hAnsi="Times New Roman"/>
          <w:sz w:val="28"/>
          <w:szCs w:val="28"/>
        </w:rPr>
        <w:t>информация необходима для ранней диагностики избыточной массы тела, подбора адекватной тактики лечения</w:t>
      </w:r>
      <w:r w:rsidR="003E4241">
        <w:rPr>
          <w:rFonts w:ascii="Times New Roman" w:hAnsi="Times New Roman"/>
          <w:sz w:val="28"/>
          <w:szCs w:val="28"/>
        </w:rPr>
        <w:t xml:space="preserve">): </w:t>
      </w:r>
      <w:r w:rsidR="003E4241">
        <w:rPr>
          <w:rFonts w:ascii="Times New Roman" w:hAnsi="Times New Roman"/>
          <w:sz w:val="28"/>
          <w:szCs w:val="28"/>
        </w:rPr>
        <w:lastRenderedPageBreak/>
        <w:t>кортикостероиды, а</w:t>
      </w:r>
      <w:r w:rsidR="003E4241" w:rsidRPr="0084409A">
        <w:rPr>
          <w:rFonts w:ascii="Times New Roman" w:hAnsi="Times New Roman"/>
          <w:sz w:val="28"/>
          <w:szCs w:val="28"/>
        </w:rPr>
        <w:t>нтипсихотические препараты</w:t>
      </w:r>
      <w:r w:rsidR="003E4241">
        <w:rPr>
          <w:rFonts w:ascii="Times New Roman" w:hAnsi="Times New Roman"/>
          <w:sz w:val="28"/>
          <w:szCs w:val="28"/>
        </w:rPr>
        <w:t xml:space="preserve">, антидепрессанты, оральные контрацептивы, </w:t>
      </w:r>
      <w:proofErr w:type="spellStart"/>
      <w:r w:rsidR="00BC5673">
        <w:rPr>
          <w:rFonts w:ascii="Times New Roman" w:hAnsi="Times New Roman"/>
          <w:sz w:val="28"/>
          <w:szCs w:val="28"/>
        </w:rPr>
        <w:t>сахаропонижающие</w:t>
      </w:r>
      <w:proofErr w:type="spellEnd"/>
      <w:r w:rsidR="00BC5673">
        <w:rPr>
          <w:rFonts w:ascii="Times New Roman" w:hAnsi="Times New Roman"/>
          <w:sz w:val="28"/>
          <w:szCs w:val="28"/>
        </w:rPr>
        <w:t xml:space="preserve"> препараты);</w:t>
      </w:r>
    </w:p>
    <w:p w14:paraId="51027AF6" w14:textId="77777777" w:rsidR="00BC5673" w:rsidRDefault="00BC5673" w:rsidP="00BC5673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E4241" w:rsidRPr="00BC5673">
        <w:rPr>
          <w:rFonts w:ascii="Times New Roman" w:hAnsi="Times New Roman"/>
          <w:sz w:val="28"/>
          <w:szCs w:val="28"/>
        </w:rPr>
        <w:t>анние заболевания сердечно</w:t>
      </w:r>
      <w:r>
        <w:rPr>
          <w:rFonts w:ascii="Times New Roman" w:hAnsi="Times New Roman"/>
          <w:sz w:val="28"/>
          <w:szCs w:val="28"/>
        </w:rPr>
        <w:t>-</w:t>
      </w:r>
      <w:r w:rsidR="003E4241" w:rsidRPr="00BC5673">
        <w:rPr>
          <w:rFonts w:ascii="Times New Roman" w:hAnsi="Times New Roman"/>
          <w:sz w:val="28"/>
          <w:szCs w:val="28"/>
        </w:rPr>
        <w:t>сосудистой системы (инфаркт миокарда или внезапная смерть отца или других родственников первой линии мужского пола ≤ 55 лет, или матери или других родственниц первой линии женского пола ≤ 65 лет)</w:t>
      </w:r>
      <w:r>
        <w:rPr>
          <w:rFonts w:ascii="Times New Roman" w:hAnsi="Times New Roman"/>
          <w:sz w:val="28"/>
          <w:szCs w:val="28"/>
        </w:rPr>
        <w:t>;</w:t>
      </w:r>
    </w:p>
    <w:p w14:paraId="1D1D168E" w14:textId="18C599C1" w:rsidR="003E4241" w:rsidRPr="00BC5673" w:rsidRDefault="00BC5673" w:rsidP="00BC5673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C5673">
        <w:rPr>
          <w:rFonts w:ascii="Times New Roman" w:hAnsi="Times New Roman"/>
          <w:sz w:val="28"/>
          <w:szCs w:val="28"/>
        </w:rPr>
        <w:t xml:space="preserve">ыявить и оценить влияние заболеваний, связанных с ожирением (диабет, гипертензия, </w:t>
      </w:r>
      <w:proofErr w:type="spellStart"/>
      <w:r w:rsidRPr="00BC5673">
        <w:rPr>
          <w:rFonts w:ascii="Times New Roman" w:hAnsi="Times New Roman"/>
          <w:sz w:val="28"/>
          <w:szCs w:val="28"/>
        </w:rPr>
        <w:t>дислипидемия</w:t>
      </w:r>
      <w:proofErr w:type="spellEnd"/>
      <w:r w:rsidRPr="00BC5673">
        <w:rPr>
          <w:rFonts w:ascii="Times New Roman" w:hAnsi="Times New Roman"/>
          <w:sz w:val="28"/>
          <w:szCs w:val="28"/>
        </w:rPr>
        <w:t>, кардиоваскулярная, респираторная и суставная патология, неалкогольное жировое заболевание печени, расстройства сна и др.)</w:t>
      </w:r>
      <w:r>
        <w:rPr>
          <w:rFonts w:ascii="Times New Roman" w:hAnsi="Times New Roman"/>
          <w:sz w:val="28"/>
          <w:szCs w:val="28"/>
        </w:rPr>
        <w:t>.</w:t>
      </w:r>
    </w:p>
    <w:p w14:paraId="1D47BA57" w14:textId="77777777" w:rsidR="008F6200" w:rsidRPr="008F6200" w:rsidRDefault="008F6200" w:rsidP="008F6200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3C44B12" w14:textId="77777777" w:rsidR="00A078EC" w:rsidRDefault="00A078EC" w:rsidP="00A078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8EC">
        <w:rPr>
          <w:rFonts w:ascii="Times New Roman" w:hAnsi="Times New Roman"/>
          <w:b/>
          <w:sz w:val="28"/>
          <w:szCs w:val="28"/>
        </w:rPr>
        <w:t>Физикальное обследование:</w:t>
      </w:r>
    </w:p>
    <w:p w14:paraId="7C80E137" w14:textId="77777777" w:rsidR="00A222E8" w:rsidRPr="000D1115" w:rsidRDefault="00A222E8" w:rsidP="00A078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На этапе первичного обращения пациента необходимо провести следующие мероприятия:</w:t>
      </w:r>
    </w:p>
    <w:p w14:paraId="774D043F" w14:textId="77777777" w:rsidR="00A564B7" w:rsidRDefault="00A078EC" w:rsidP="00A078EC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222E8" w:rsidRPr="000D1115">
        <w:rPr>
          <w:rFonts w:ascii="Times New Roman" w:hAnsi="Times New Roman"/>
          <w:sz w:val="28"/>
          <w:szCs w:val="28"/>
        </w:rPr>
        <w:t>ассчитать ИМТ (индекс массы тела)</w:t>
      </w:r>
      <w:r>
        <w:rPr>
          <w:rFonts w:ascii="Times New Roman" w:hAnsi="Times New Roman"/>
          <w:sz w:val="28"/>
          <w:szCs w:val="28"/>
        </w:rPr>
        <w:t>;</w:t>
      </w:r>
    </w:p>
    <w:p w14:paraId="7F011DAC" w14:textId="77777777" w:rsidR="00D453E4" w:rsidRDefault="00A078EC" w:rsidP="00D453E4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A222E8" w:rsidRPr="00A078EC">
        <w:rPr>
          <w:rFonts w:ascii="Times New Roman" w:hAnsi="Times New Roman"/>
          <w:sz w:val="28"/>
          <w:szCs w:val="28"/>
        </w:rPr>
        <w:t>змерить ОТ (объем талии)</w:t>
      </w:r>
      <w:r>
        <w:rPr>
          <w:rFonts w:ascii="Times New Roman" w:hAnsi="Times New Roman"/>
          <w:sz w:val="28"/>
          <w:szCs w:val="28"/>
        </w:rPr>
        <w:t>;</w:t>
      </w:r>
    </w:p>
    <w:p w14:paraId="08313560" w14:textId="77FA7346" w:rsidR="00D453E4" w:rsidRPr="00D453E4" w:rsidRDefault="00D453E4" w:rsidP="00D453E4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453E4">
        <w:rPr>
          <w:rFonts w:ascii="Times New Roman" w:hAnsi="Times New Roman"/>
          <w:sz w:val="28"/>
          <w:szCs w:val="28"/>
        </w:rPr>
        <w:t>смотреть на предмет наличия папиллярно-пигментной дистрофии кожи (</w:t>
      </w:r>
      <w:proofErr w:type="spellStart"/>
      <w:r w:rsidRPr="00D453E4">
        <w:rPr>
          <w:rFonts w:ascii="Times New Roman" w:hAnsi="Times New Roman"/>
          <w:sz w:val="28"/>
          <w:szCs w:val="28"/>
        </w:rPr>
        <w:t>acanthosis</w:t>
      </w:r>
      <w:proofErr w:type="spellEnd"/>
      <w:r w:rsidRPr="00D453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453E4">
        <w:rPr>
          <w:rFonts w:ascii="Times New Roman" w:hAnsi="Times New Roman"/>
          <w:sz w:val="28"/>
          <w:szCs w:val="28"/>
        </w:rPr>
        <w:t>nigricans</w:t>
      </w:r>
      <w:proofErr w:type="spellEnd"/>
      <w:r w:rsidRPr="00D453E4">
        <w:rPr>
          <w:rFonts w:ascii="Times New Roman" w:hAnsi="Times New Roman"/>
          <w:sz w:val="28"/>
          <w:szCs w:val="28"/>
        </w:rPr>
        <w:t xml:space="preserve">) как признака </w:t>
      </w:r>
      <w:proofErr w:type="spellStart"/>
      <w:r w:rsidRPr="00D453E4">
        <w:rPr>
          <w:rFonts w:ascii="Times New Roman" w:hAnsi="Times New Roman"/>
          <w:sz w:val="28"/>
          <w:szCs w:val="28"/>
        </w:rPr>
        <w:t>инсулинорезистентности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910849F" w14:textId="77777777" w:rsidR="00A222E8" w:rsidRPr="00A078EC" w:rsidRDefault="00A078EC" w:rsidP="00A564B7">
      <w:pPr>
        <w:pStyle w:val="a7"/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222E8" w:rsidRPr="00A078EC">
        <w:rPr>
          <w:rFonts w:ascii="Times New Roman" w:hAnsi="Times New Roman"/>
          <w:sz w:val="28"/>
          <w:szCs w:val="28"/>
        </w:rPr>
        <w:t>ценить тяжесть сопутствующих заболеваний и риск развития ССЗ и СД 2 типа</w:t>
      </w:r>
      <w:r>
        <w:rPr>
          <w:rFonts w:ascii="Times New Roman" w:hAnsi="Times New Roman"/>
          <w:sz w:val="28"/>
          <w:szCs w:val="28"/>
        </w:rPr>
        <w:t>:</w:t>
      </w:r>
    </w:p>
    <w:p w14:paraId="19BCA3ED" w14:textId="77777777" w:rsidR="00A222E8" w:rsidRPr="000D1115" w:rsidRDefault="00A222E8" w:rsidP="00502F68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а) </w:t>
      </w:r>
      <w:r w:rsidR="00A564B7" w:rsidRPr="000D1115">
        <w:rPr>
          <w:rFonts w:ascii="Times New Roman" w:hAnsi="Times New Roman"/>
          <w:sz w:val="28"/>
          <w:szCs w:val="28"/>
        </w:rPr>
        <w:t xml:space="preserve">оценка </w:t>
      </w:r>
      <w:r w:rsidRPr="000D1115">
        <w:rPr>
          <w:rFonts w:ascii="Times New Roman" w:hAnsi="Times New Roman"/>
          <w:sz w:val="28"/>
          <w:szCs w:val="28"/>
        </w:rPr>
        <w:t>ИМТ</w:t>
      </w:r>
      <w:r w:rsidR="00A078EC">
        <w:rPr>
          <w:rFonts w:ascii="Times New Roman" w:hAnsi="Times New Roman"/>
          <w:sz w:val="28"/>
          <w:szCs w:val="28"/>
        </w:rPr>
        <w:t>;</w:t>
      </w:r>
      <w:r w:rsidRPr="000D1115">
        <w:rPr>
          <w:rFonts w:ascii="Times New Roman" w:hAnsi="Times New Roman"/>
          <w:sz w:val="28"/>
          <w:szCs w:val="28"/>
        </w:rPr>
        <w:t xml:space="preserve"> </w:t>
      </w:r>
    </w:p>
    <w:p w14:paraId="74E97E9B" w14:textId="77777777" w:rsidR="00A222E8" w:rsidRPr="000D1115" w:rsidRDefault="00A222E8" w:rsidP="00502F68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б) </w:t>
      </w:r>
      <w:r w:rsidR="00A564B7" w:rsidRPr="000D1115">
        <w:rPr>
          <w:rFonts w:ascii="Times New Roman" w:hAnsi="Times New Roman"/>
          <w:sz w:val="28"/>
          <w:szCs w:val="28"/>
        </w:rPr>
        <w:t xml:space="preserve">оценка </w:t>
      </w:r>
      <w:r w:rsidRPr="000D1115">
        <w:rPr>
          <w:rFonts w:ascii="Times New Roman" w:hAnsi="Times New Roman"/>
          <w:sz w:val="28"/>
          <w:szCs w:val="28"/>
        </w:rPr>
        <w:t>ОТ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3CAAF366" w14:textId="77777777" w:rsidR="00A222E8" w:rsidRPr="000D1115" w:rsidRDefault="00A222E8" w:rsidP="00502F68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в) расчет кардиоваскулярного риска</w:t>
      </w:r>
      <w:r w:rsidR="00A078EC">
        <w:rPr>
          <w:rFonts w:ascii="Times New Roman" w:hAnsi="Times New Roman"/>
          <w:sz w:val="28"/>
          <w:szCs w:val="28"/>
        </w:rPr>
        <w:t>:</w:t>
      </w:r>
    </w:p>
    <w:p w14:paraId="054869E6" w14:textId="77777777" w:rsidR="00A222E8" w:rsidRDefault="00A222E8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курение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461347DD" w14:textId="77777777" w:rsidR="00A222E8" w:rsidRDefault="00A222E8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>АГ (степень, длительность, этиология)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6CB8C2AC" w14:textId="77777777" w:rsidR="00A222E8" w:rsidRDefault="00A222E8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>Л</w:t>
      </w:r>
      <w:r w:rsidR="00A564B7" w:rsidRPr="00A078EC">
        <w:rPr>
          <w:rFonts w:ascii="Times New Roman" w:hAnsi="Times New Roman"/>
          <w:sz w:val="28"/>
          <w:szCs w:val="28"/>
        </w:rPr>
        <w:t>П</w:t>
      </w:r>
      <w:r w:rsidRPr="00A078EC">
        <w:rPr>
          <w:rFonts w:ascii="Times New Roman" w:hAnsi="Times New Roman"/>
          <w:sz w:val="28"/>
          <w:szCs w:val="28"/>
        </w:rPr>
        <w:t>НП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07113514" w14:textId="77777777" w:rsidR="00A222E8" w:rsidRDefault="00A222E8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>Л</w:t>
      </w:r>
      <w:r w:rsidR="00A564B7" w:rsidRPr="00A078EC">
        <w:rPr>
          <w:rFonts w:ascii="Times New Roman" w:hAnsi="Times New Roman"/>
          <w:sz w:val="28"/>
          <w:szCs w:val="28"/>
        </w:rPr>
        <w:t>П</w:t>
      </w:r>
      <w:r w:rsidRPr="00A078EC">
        <w:rPr>
          <w:rFonts w:ascii="Times New Roman" w:hAnsi="Times New Roman"/>
          <w:sz w:val="28"/>
          <w:szCs w:val="28"/>
        </w:rPr>
        <w:t>ВП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3A2DE5A8" w14:textId="77777777" w:rsidR="00A222E8" w:rsidRDefault="00A564B7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>г</w:t>
      </w:r>
      <w:r w:rsidR="00A222E8" w:rsidRPr="00A078EC">
        <w:rPr>
          <w:rFonts w:ascii="Times New Roman" w:hAnsi="Times New Roman"/>
          <w:sz w:val="28"/>
          <w:szCs w:val="28"/>
        </w:rPr>
        <w:t>люкоза крови (венозная плазма)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0DD02A03" w14:textId="77777777" w:rsidR="00501FBD" w:rsidRDefault="00501FBD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 xml:space="preserve">мочевая кислота, </w:t>
      </w:r>
      <w:proofErr w:type="spellStart"/>
      <w:r w:rsidRPr="00A078EC">
        <w:rPr>
          <w:rFonts w:ascii="Times New Roman" w:hAnsi="Times New Roman"/>
          <w:sz w:val="28"/>
          <w:szCs w:val="28"/>
        </w:rPr>
        <w:t>креатинин</w:t>
      </w:r>
      <w:proofErr w:type="spellEnd"/>
      <w:r w:rsidR="00A078EC">
        <w:rPr>
          <w:rFonts w:ascii="Times New Roman" w:hAnsi="Times New Roman"/>
          <w:sz w:val="28"/>
          <w:szCs w:val="28"/>
        </w:rPr>
        <w:t>;</w:t>
      </w:r>
    </w:p>
    <w:p w14:paraId="05E86F9D" w14:textId="77777777" w:rsidR="00A222E8" w:rsidRDefault="00A564B7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>с</w:t>
      </w:r>
      <w:r w:rsidR="00A222E8" w:rsidRPr="00A078EC">
        <w:rPr>
          <w:rFonts w:ascii="Times New Roman" w:hAnsi="Times New Roman"/>
          <w:sz w:val="28"/>
          <w:szCs w:val="28"/>
        </w:rPr>
        <w:t>емейный анамнез по ССЗ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410E8831" w14:textId="77777777" w:rsidR="00A222E8" w:rsidRPr="00A078EC" w:rsidRDefault="00A564B7" w:rsidP="00A078EC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>дополнительный фактор риска</w:t>
      </w:r>
      <w:r w:rsidR="00A222E8" w:rsidRPr="00A078EC">
        <w:rPr>
          <w:rFonts w:ascii="Times New Roman" w:hAnsi="Times New Roman"/>
          <w:sz w:val="28"/>
          <w:szCs w:val="28"/>
        </w:rPr>
        <w:t xml:space="preserve"> - возраст мужчины 45 лет и более, женщины 55 лет  и более (менопауза)</w:t>
      </w:r>
      <w:r w:rsidR="00A078EC">
        <w:rPr>
          <w:rFonts w:ascii="Times New Roman" w:hAnsi="Times New Roman"/>
          <w:sz w:val="28"/>
          <w:szCs w:val="28"/>
        </w:rPr>
        <w:t>.</w:t>
      </w:r>
    </w:p>
    <w:p w14:paraId="56D318C3" w14:textId="3605B369" w:rsidR="008F6200" w:rsidRPr="000D1115" w:rsidRDefault="008F6200" w:rsidP="00D453E4">
      <w:pPr>
        <w:pStyle w:val="a7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Оценка ОТ: у женщин 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r w:rsidRPr="000D1115">
        <w:rPr>
          <w:rFonts w:ascii="Times New Roman" w:hAnsi="Times New Roman"/>
          <w:sz w:val="28"/>
          <w:szCs w:val="28"/>
        </w:rPr>
        <w:t>80-</w:t>
      </w:r>
      <w:smartTag w:uri="urn:schemas-microsoft-com:office:smarttags" w:element="metricconverter">
        <w:smartTagPr>
          <w:attr w:name="ProductID" w:val="88 см"/>
        </w:smartTagPr>
        <w:r w:rsidRPr="000D1115">
          <w:rPr>
            <w:rFonts w:ascii="Times New Roman" w:hAnsi="Times New Roman"/>
            <w:sz w:val="28"/>
            <w:szCs w:val="28"/>
          </w:rPr>
          <w:t>88 см</w:t>
        </w:r>
      </w:smartTag>
      <w:r w:rsidRPr="000D1115">
        <w:rPr>
          <w:rFonts w:ascii="Times New Roman" w:hAnsi="Times New Roman"/>
          <w:sz w:val="28"/>
          <w:szCs w:val="28"/>
        </w:rPr>
        <w:t xml:space="preserve">, у мужчин 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r w:rsidRPr="000D1115">
        <w:rPr>
          <w:rFonts w:ascii="Times New Roman" w:hAnsi="Times New Roman"/>
          <w:sz w:val="28"/>
          <w:szCs w:val="28"/>
        </w:rPr>
        <w:t>94-</w:t>
      </w:r>
      <w:smartTag w:uri="urn:schemas-microsoft-com:office:smarttags" w:element="metricconverter">
        <w:smartTagPr>
          <w:attr w:name="ProductID" w:val="102 см"/>
        </w:smartTagPr>
        <w:r w:rsidRPr="000D1115">
          <w:rPr>
            <w:rFonts w:ascii="Times New Roman" w:hAnsi="Times New Roman"/>
            <w:sz w:val="28"/>
            <w:szCs w:val="28"/>
          </w:rPr>
          <w:t>102 см</w:t>
        </w:r>
      </w:smartTag>
      <w:r w:rsidRPr="000D1115">
        <w:rPr>
          <w:rFonts w:ascii="Times New Roman" w:hAnsi="Times New Roman"/>
          <w:sz w:val="28"/>
          <w:szCs w:val="28"/>
        </w:rPr>
        <w:t xml:space="preserve"> (относительно национальных нормативов). Измерение ОТ необходимо п</w:t>
      </w:r>
      <w:r w:rsidR="00D453E4">
        <w:rPr>
          <w:rFonts w:ascii="Times New Roman" w:hAnsi="Times New Roman"/>
          <w:sz w:val="28"/>
          <w:szCs w:val="28"/>
        </w:rPr>
        <w:t>роводить и при ИМТ 18,5-25 кг/м²</w:t>
      </w:r>
      <w:r w:rsidRPr="000D1115">
        <w:rPr>
          <w:rFonts w:ascii="Times New Roman" w:hAnsi="Times New Roman"/>
          <w:sz w:val="28"/>
          <w:szCs w:val="28"/>
        </w:rPr>
        <w:t xml:space="preserve">, т.к. избыточное отложение жира в области живота повышает </w:t>
      </w:r>
      <w:r w:rsidR="00D453E4">
        <w:rPr>
          <w:rFonts w:ascii="Times New Roman" w:hAnsi="Times New Roman"/>
          <w:sz w:val="28"/>
          <w:szCs w:val="28"/>
        </w:rPr>
        <w:t>кардиоваскулярный риск (</w:t>
      </w:r>
      <w:r w:rsidRPr="000D1115">
        <w:rPr>
          <w:rFonts w:ascii="Times New Roman" w:hAnsi="Times New Roman"/>
          <w:sz w:val="28"/>
          <w:szCs w:val="28"/>
        </w:rPr>
        <w:t>КВР</w:t>
      </w:r>
      <w:r w:rsidR="00D453E4">
        <w:rPr>
          <w:rFonts w:ascii="Times New Roman" w:hAnsi="Times New Roman"/>
          <w:sz w:val="28"/>
          <w:szCs w:val="28"/>
        </w:rPr>
        <w:t>)</w:t>
      </w:r>
      <w:r w:rsidRPr="000D1115">
        <w:rPr>
          <w:rFonts w:ascii="Times New Roman" w:hAnsi="Times New Roman"/>
          <w:sz w:val="28"/>
          <w:szCs w:val="28"/>
        </w:rPr>
        <w:t xml:space="preserve"> и при нормальной массе тела. При ИМТ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r w:rsidR="00D453E4">
        <w:rPr>
          <w:rFonts w:ascii="Times New Roman" w:hAnsi="Times New Roman"/>
          <w:sz w:val="28"/>
          <w:szCs w:val="28"/>
        </w:rPr>
        <w:t>35 кг/м²</w:t>
      </w:r>
      <w:r w:rsidRPr="000D1115">
        <w:rPr>
          <w:rFonts w:ascii="Times New Roman" w:hAnsi="Times New Roman"/>
          <w:sz w:val="28"/>
          <w:szCs w:val="28"/>
        </w:rPr>
        <w:t xml:space="preserve"> – измерение ОТ нецелесообразно.</w:t>
      </w:r>
    </w:p>
    <w:p w14:paraId="7B69D072" w14:textId="0C0A34F7" w:rsidR="008F6200" w:rsidRPr="000D1115" w:rsidRDefault="008F6200" w:rsidP="009C743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ИМТ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r w:rsidR="00D453E4">
        <w:rPr>
          <w:rFonts w:ascii="Times New Roman" w:hAnsi="Times New Roman"/>
          <w:sz w:val="28"/>
          <w:szCs w:val="28"/>
        </w:rPr>
        <w:t>30 кг/м²</w:t>
      </w:r>
      <w:r w:rsidRPr="000D1115">
        <w:rPr>
          <w:rFonts w:ascii="Times New Roman" w:hAnsi="Times New Roman"/>
          <w:sz w:val="28"/>
          <w:szCs w:val="28"/>
        </w:rPr>
        <w:t xml:space="preserve"> или ИМТ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r w:rsidR="00D453E4">
        <w:rPr>
          <w:rFonts w:ascii="Times New Roman" w:hAnsi="Times New Roman"/>
          <w:sz w:val="28"/>
          <w:szCs w:val="28"/>
        </w:rPr>
        <w:t>25 кг/м²</w:t>
      </w:r>
      <w:r w:rsidR="007E4753">
        <w:rPr>
          <w:rFonts w:ascii="Times New Roman" w:hAnsi="Times New Roman"/>
          <w:sz w:val="28"/>
          <w:szCs w:val="28"/>
        </w:rPr>
        <w:t>, но ОТ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smartTag w:uri="urn:schemas-microsoft-com:office:smarttags" w:element="metricconverter">
        <w:smartTagPr>
          <w:attr w:name="ProductID" w:val="80 см"/>
        </w:smartTagPr>
        <w:r w:rsidRPr="000D1115">
          <w:rPr>
            <w:rFonts w:ascii="Times New Roman" w:hAnsi="Times New Roman"/>
            <w:sz w:val="28"/>
            <w:szCs w:val="28"/>
          </w:rPr>
          <w:t>80 см</w:t>
        </w:r>
      </w:smartTag>
      <w:r w:rsidR="007E4753">
        <w:rPr>
          <w:rFonts w:ascii="Times New Roman" w:hAnsi="Times New Roman"/>
          <w:sz w:val="28"/>
          <w:szCs w:val="28"/>
        </w:rPr>
        <w:t xml:space="preserve"> у женщин, ОТ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r w:rsidRPr="000D1115">
        <w:rPr>
          <w:rFonts w:ascii="Times New Roman" w:hAnsi="Times New Roman"/>
          <w:sz w:val="28"/>
          <w:szCs w:val="28"/>
        </w:rPr>
        <w:t xml:space="preserve">94 см у мужчин и наличие </w:t>
      </w:r>
      <w:r w:rsidRPr="000D1115">
        <w:rPr>
          <w:rFonts w:ascii="Times New Roman" w:hAnsi="Times New Roman"/>
          <w:sz w:val="28"/>
          <w:szCs w:val="28"/>
        </w:rPr>
        <w:sym w:font="Symbol" w:char="F0B3"/>
      </w:r>
      <w:r w:rsidRPr="000D1115">
        <w:rPr>
          <w:rFonts w:ascii="Times New Roman" w:hAnsi="Times New Roman"/>
          <w:sz w:val="28"/>
          <w:szCs w:val="28"/>
        </w:rPr>
        <w:t xml:space="preserve"> 2 ФР. Для данной категории пациентов снижение массы тела – залог поддержания здоровья. На данном этапе необходимо выявить приоритеты для данного пациента – что является первоочередным в лечении, например,  отказ от курения для определенных пациентов важнее, чем немедленное снижение массы тела. Оценка психологического состояния пациента, его мотивации и желание снизить вес. </w:t>
      </w:r>
    </w:p>
    <w:p w14:paraId="1F86FF26" w14:textId="77777777" w:rsidR="008F6200" w:rsidRDefault="008F6200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098C7D09" w14:textId="77777777" w:rsidR="009C743D" w:rsidRDefault="009C743D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6DA56F00" w14:textId="77777777" w:rsidR="009C743D" w:rsidRDefault="009C743D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18F7207C" w14:textId="77777777" w:rsidR="008F6200" w:rsidRDefault="008F6200" w:rsidP="00502F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lastRenderedPageBreak/>
        <w:t>Лабораторные исследования:</w:t>
      </w:r>
    </w:p>
    <w:p w14:paraId="5BA5FA0E" w14:textId="77777777" w:rsidR="008F6200" w:rsidRPr="008F6200" w:rsidRDefault="008F6200" w:rsidP="008F6200">
      <w:pPr>
        <w:pStyle w:val="a7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F6200">
        <w:rPr>
          <w:rFonts w:ascii="Times New Roman" w:hAnsi="Times New Roman"/>
          <w:sz w:val="28"/>
          <w:szCs w:val="28"/>
        </w:rPr>
        <w:t>биохимическое исследование крови: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D1115">
        <w:rPr>
          <w:rFonts w:ascii="Times New Roman" w:hAnsi="Times New Roman"/>
          <w:sz w:val="28"/>
          <w:szCs w:val="28"/>
        </w:rPr>
        <w:t>общий холестерин, ЛВП, ЛНП, триглицеридов, глюкозы, АЛТ, АСТ, мочевой кислоты.</w:t>
      </w:r>
    </w:p>
    <w:p w14:paraId="0976D018" w14:textId="77777777" w:rsidR="008F6200" w:rsidRDefault="008F6200" w:rsidP="008F6200">
      <w:pPr>
        <w:pStyle w:val="a7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F6200">
        <w:rPr>
          <w:rFonts w:ascii="Times New Roman" w:hAnsi="Times New Roman"/>
          <w:sz w:val="28"/>
          <w:szCs w:val="28"/>
        </w:rPr>
        <w:t>глюкозотолернтный</w:t>
      </w:r>
      <w:proofErr w:type="spellEnd"/>
      <w:r w:rsidRPr="008F6200">
        <w:rPr>
          <w:rFonts w:ascii="Times New Roman" w:hAnsi="Times New Roman"/>
          <w:sz w:val="28"/>
          <w:szCs w:val="28"/>
        </w:rPr>
        <w:t xml:space="preserve"> тест: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0D1115">
        <w:rPr>
          <w:rFonts w:ascii="Times New Roman" w:hAnsi="Times New Roman"/>
          <w:sz w:val="28"/>
          <w:szCs w:val="28"/>
        </w:rPr>
        <w:t xml:space="preserve">ри повышении глюкозы натощак более 5,6 </w:t>
      </w:r>
      <w:proofErr w:type="spellStart"/>
      <w:r w:rsidRPr="000D1115">
        <w:rPr>
          <w:rFonts w:ascii="Times New Roman" w:hAnsi="Times New Roman"/>
          <w:sz w:val="28"/>
          <w:szCs w:val="28"/>
        </w:rPr>
        <w:t>ммоль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/л, </w:t>
      </w:r>
      <w:proofErr w:type="spellStart"/>
      <w:r w:rsidRPr="000D1115">
        <w:rPr>
          <w:rFonts w:ascii="Times New Roman" w:hAnsi="Times New Roman"/>
          <w:sz w:val="28"/>
          <w:szCs w:val="28"/>
        </w:rPr>
        <w:t>отягощенном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семейном анамнезе по </w:t>
      </w:r>
      <w:proofErr w:type="spellStart"/>
      <w:r w:rsidRPr="000D1115">
        <w:rPr>
          <w:rFonts w:ascii="Times New Roman" w:hAnsi="Times New Roman"/>
          <w:sz w:val="28"/>
          <w:szCs w:val="28"/>
        </w:rPr>
        <w:t>СД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, косвенных признаках </w:t>
      </w:r>
      <w:proofErr w:type="spellStart"/>
      <w:r w:rsidRPr="000D1115">
        <w:rPr>
          <w:rFonts w:ascii="Times New Roman" w:hAnsi="Times New Roman"/>
          <w:sz w:val="28"/>
          <w:szCs w:val="28"/>
        </w:rPr>
        <w:t>инсулинорезистентности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E19D680" w14:textId="77777777" w:rsidR="008F6200" w:rsidRPr="008F6200" w:rsidRDefault="008F6200" w:rsidP="008F6200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046C5AA" w14:textId="77777777" w:rsidR="00A078EC" w:rsidRPr="00A078EC" w:rsidRDefault="00A078EC" w:rsidP="00502F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8EC">
        <w:rPr>
          <w:rFonts w:ascii="Times New Roman" w:hAnsi="Times New Roman"/>
          <w:b/>
          <w:sz w:val="28"/>
          <w:szCs w:val="28"/>
          <w:lang w:eastAsia="en-US"/>
        </w:rPr>
        <w:t xml:space="preserve">Инструментальные исследования: </w:t>
      </w:r>
    </w:p>
    <w:p w14:paraId="2619EA71" w14:textId="77777777" w:rsidR="004C01CE" w:rsidRDefault="004C01CE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b/>
          <w:sz w:val="28"/>
          <w:szCs w:val="28"/>
        </w:rPr>
        <w:t xml:space="preserve">ЭКГ </w:t>
      </w:r>
      <w:r w:rsidRPr="00A078EC">
        <w:rPr>
          <w:rFonts w:ascii="Times New Roman" w:hAnsi="Times New Roman"/>
          <w:sz w:val="28"/>
          <w:szCs w:val="28"/>
        </w:rPr>
        <w:t>(исключить ишемические изменения, нарушения ритма, ЭКГ признаки перенесенного инфаркта миокарда)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4B43C92B" w14:textId="77777777" w:rsidR="004C01CE" w:rsidRDefault="004C01CE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78EC">
        <w:rPr>
          <w:rFonts w:ascii="Times New Roman" w:hAnsi="Times New Roman"/>
          <w:b/>
          <w:sz w:val="28"/>
          <w:szCs w:val="28"/>
        </w:rPr>
        <w:t>Допплер</w:t>
      </w:r>
      <w:proofErr w:type="spellEnd"/>
      <w:r w:rsidRPr="00A078EC">
        <w:rPr>
          <w:rFonts w:ascii="Times New Roman" w:hAnsi="Times New Roman"/>
          <w:b/>
          <w:sz w:val="28"/>
          <w:szCs w:val="28"/>
        </w:rPr>
        <w:t xml:space="preserve"> -эхокардиография</w:t>
      </w:r>
      <w:r w:rsidRPr="00A078EC">
        <w:rPr>
          <w:rFonts w:ascii="Times New Roman" w:hAnsi="Times New Roman"/>
          <w:sz w:val="28"/>
          <w:szCs w:val="28"/>
        </w:rPr>
        <w:t xml:space="preserve"> с исследованием характеристик </w:t>
      </w:r>
      <w:proofErr w:type="spellStart"/>
      <w:r w:rsidRPr="00A078EC">
        <w:rPr>
          <w:rFonts w:ascii="Times New Roman" w:hAnsi="Times New Roman"/>
          <w:sz w:val="28"/>
          <w:szCs w:val="28"/>
        </w:rPr>
        <w:t>трансмитрального</w:t>
      </w:r>
      <w:proofErr w:type="spellEnd"/>
      <w:r w:rsidRPr="00A078EC">
        <w:rPr>
          <w:rFonts w:ascii="Times New Roman" w:hAnsi="Times New Roman"/>
          <w:sz w:val="28"/>
          <w:szCs w:val="28"/>
        </w:rPr>
        <w:t xml:space="preserve"> потока крови и оценкой локальной кинетики миокарда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0289417B" w14:textId="77777777" w:rsidR="004C01CE" w:rsidRDefault="004C01CE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078EC">
        <w:rPr>
          <w:rFonts w:ascii="Times New Roman" w:hAnsi="Times New Roman"/>
          <w:b/>
          <w:sz w:val="28"/>
          <w:szCs w:val="28"/>
        </w:rPr>
        <w:t>Холтеровское</w:t>
      </w:r>
      <w:proofErr w:type="spellEnd"/>
      <w:r w:rsidRPr="00A078E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78EC">
        <w:rPr>
          <w:rFonts w:ascii="Times New Roman" w:hAnsi="Times New Roman"/>
          <w:b/>
          <w:sz w:val="28"/>
          <w:szCs w:val="28"/>
        </w:rPr>
        <w:t>мониторирование</w:t>
      </w:r>
      <w:proofErr w:type="spellEnd"/>
      <w:r w:rsidRPr="00A078EC">
        <w:rPr>
          <w:rFonts w:ascii="Times New Roman" w:hAnsi="Times New Roman"/>
          <w:b/>
          <w:sz w:val="28"/>
          <w:szCs w:val="28"/>
        </w:rPr>
        <w:t xml:space="preserve"> ЭКГ</w:t>
      </w:r>
      <w:r w:rsidRPr="00A078EC">
        <w:rPr>
          <w:rFonts w:ascii="Times New Roman" w:hAnsi="Times New Roman"/>
          <w:sz w:val="28"/>
          <w:szCs w:val="28"/>
        </w:rPr>
        <w:t xml:space="preserve"> (выявление клинически значимых нарушений ритма и проводимости, в том числе диагностически значимых пауз)</w:t>
      </w:r>
      <w:r w:rsidR="00A078EC">
        <w:rPr>
          <w:rFonts w:ascii="Times New Roman" w:hAnsi="Times New Roman"/>
          <w:sz w:val="28"/>
          <w:szCs w:val="28"/>
        </w:rPr>
        <w:t>;</w:t>
      </w:r>
    </w:p>
    <w:p w14:paraId="66A1AA67" w14:textId="77777777" w:rsidR="00A078EC" w:rsidRDefault="004C01CE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 xml:space="preserve">При подозрении на ИБС – </w:t>
      </w:r>
      <w:r w:rsidRPr="00A078EC">
        <w:rPr>
          <w:rFonts w:ascii="Times New Roman" w:hAnsi="Times New Roman"/>
          <w:b/>
          <w:sz w:val="28"/>
          <w:szCs w:val="28"/>
        </w:rPr>
        <w:t>стресс-тест,</w:t>
      </w:r>
      <w:r w:rsidRPr="00A078EC">
        <w:rPr>
          <w:rFonts w:ascii="Times New Roman" w:hAnsi="Times New Roman"/>
          <w:sz w:val="28"/>
          <w:szCs w:val="28"/>
        </w:rPr>
        <w:t xml:space="preserve"> при физической невозможности выполнения</w:t>
      </w:r>
      <w:r w:rsidR="00A078EC">
        <w:rPr>
          <w:rFonts w:ascii="Times New Roman" w:hAnsi="Times New Roman"/>
          <w:sz w:val="28"/>
          <w:szCs w:val="28"/>
        </w:rPr>
        <w:t>;</w:t>
      </w:r>
      <w:r w:rsidRPr="00A078EC">
        <w:rPr>
          <w:rFonts w:ascii="Times New Roman" w:hAnsi="Times New Roman"/>
          <w:sz w:val="28"/>
          <w:szCs w:val="28"/>
        </w:rPr>
        <w:t xml:space="preserve"> </w:t>
      </w:r>
    </w:p>
    <w:p w14:paraId="63131D64" w14:textId="77777777" w:rsidR="004C01CE" w:rsidRDefault="004C01CE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078EC">
        <w:rPr>
          <w:rFonts w:ascii="Times New Roman" w:hAnsi="Times New Roman"/>
          <w:sz w:val="28"/>
          <w:szCs w:val="28"/>
        </w:rPr>
        <w:t xml:space="preserve">пациентом нагрузочной пробы показана фармакологическая </w:t>
      </w:r>
      <w:r w:rsidRPr="00A078EC">
        <w:rPr>
          <w:rFonts w:ascii="Times New Roman" w:hAnsi="Times New Roman"/>
          <w:b/>
          <w:sz w:val="28"/>
          <w:szCs w:val="28"/>
        </w:rPr>
        <w:t>стресс-</w:t>
      </w:r>
      <w:r w:rsidR="008F6200">
        <w:rPr>
          <w:rFonts w:ascii="Times New Roman" w:hAnsi="Times New Roman"/>
          <w:b/>
          <w:sz w:val="28"/>
          <w:szCs w:val="28"/>
        </w:rPr>
        <w:t>эхокардиография;</w:t>
      </w:r>
    </w:p>
    <w:p w14:paraId="6F5B6C5A" w14:textId="77777777" w:rsidR="008F6200" w:rsidRPr="008F6200" w:rsidRDefault="008F6200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МРТ головного мозга (турецкое седло) – </w:t>
      </w:r>
      <w:r w:rsidRPr="008F6200">
        <w:rPr>
          <w:rFonts w:ascii="Times New Roman" w:hAnsi="Times New Roman"/>
          <w:sz w:val="28"/>
          <w:szCs w:val="28"/>
        </w:rPr>
        <w:t>при подозрении на патологию гипоталамо-гипофизарной системы;</w:t>
      </w:r>
    </w:p>
    <w:p w14:paraId="2158AF89" w14:textId="77777777" w:rsidR="008F6200" w:rsidRDefault="008F6200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ЭГДС: </w:t>
      </w:r>
      <w:r w:rsidRPr="008F6200">
        <w:rPr>
          <w:rFonts w:ascii="Times New Roman" w:hAnsi="Times New Roman"/>
          <w:sz w:val="28"/>
          <w:szCs w:val="28"/>
        </w:rPr>
        <w:t>по показаниям;</w:t>
      </w:r>
    </w:p>
    <w:p w14:paraId="6252D18A" w14:textId="77777777" w:rsidR="008F6200" w:rsidRDefault="008F6200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УЗИ органов брюшной полости: </w:t>
      </w:r>
      <w:r w:rsidRPr="008F6200">
        <w:rPr>
          <w:rFonts w:ascii="Times New Roman" w:hAnsi="Times New Roman"/>
          <w:sz w:val="28"/>
          <w:szCs w:val="28"/>
        </w:rPr>
        <w:t>по показаниям;</w:t>
      </w:r>
    </w:p>
    <w:p w14:paraId="1E3D92DF" w14:textId="77777777" w:rsidR="008F6200" w:rsidRPr="00F45938" w:rsidRDefault="008F6200" w:rsidP="00A078EC">
      <w:pPr>
        <w:pStyle w:val="a7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УЗИ щитовидной железы:</w:t>
      </w:r>
      <w:r w:rsidRPr="008F62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показаниям.</w:t>
      </w:r>
    </w:p>
    <w:p w14:paraId="3B383287" w14:textId="77777777" w:rsidR="00F45938" w:rsidRDefault="00F45938" w:rsidP="00F45938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75F743C0" w14:textId="77777777" w:rsidR="00F45938" w:rsidRDefault="00F45938" w:rsidP="00F45938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Показания для консультаций специалистов: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748"/>
        <w:gridCol w:w="5140"/>
      </w:tblGrid>
      <w:tr w:rsidR="007E4753" w:rsidRPr="007E4753" w14:paraId="0A15195E" w14:textId="77777777" w:rsidTr="009C743D">
        <w:tc>
          <w:tcPr>
            <w:tcW w:w="4748" w:type="dxa"/>
          </w:tcPr>
          <w:p w14:paraId="5DE110AD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b/>
                <w:sz w:val="28"/>
                <w:szCs w:val="28"/>
              </w:rPr>
              <w:t>специалист</w:t>
            </w:r>
          </w:p>
        </w:tc>
        <w:tc>
          <w:tcPr>
            <w:tcW w:w="5140" w:type="dxa"/>
          </w:tcPr>
          <w:p w14:paraId="1E49A394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b/>
                <w:sz w:val="28"/>
                <w:szCs w:val="28"/>
              </w:rPr>
              <w:t>цель</w:t>
            </w:r>
          </w:p>
        </w:tc>
      </w:tr>
      <w:tr w:rsidR="007E4753" w:rsidRPr="007E4753" w14:paraId="1819D7DB" w14:textId="77777777" w:rsidTr="009C743D">
        <w:tc>
          <w:tcPr>
            <w:tcW w:w="4748" w:type="dxa"/>
          </w:tcPr>
          <w:p w14:paraId="667AF241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терапевта/кардиолог</w:t>
            </w:r>
          </w:p>
        </w:tc>
        <w:tc>
          <w:tcPr>
            <w:tcW w:w="5140" w:type="dxa"/>
          </w:tcPr>
          <w:p w14:paraId="15AC8FEB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уточнение общесоматического состояния, наличие кардиоваскулярных событий</w:t>
            </w:r>
          </w:p>
        </w:tc>
      </w:tr>
      <w:tr w:rsidR="007E4753" w:rsidRPr="007E4753" w14:paraId="0202089F" w14:textId="77777777" w:rsidTr="009C743D">
        <w:tc>
          <w:tcPr>
            <w:tcW w:w="4748" w:type="dxa"/>
          </w:tcPr>
          <w:p w14:paraId="327AA9DA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эндокринолог</w:t>
            </w:r>
          </w:p>
        </w:tc>
        <w:tc>
          <w:tcPr>
            <w:tcW w:w="5140" w:type="dxa"/>
          </w:tcPr>
          <w:p w14:paraId="26D2DA00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исключение ожирения, связанного с эндокринными заболеваниями;</w:t>
            </w:r>
          </w:p>
        </w:tc>
      </w:tr>
      <w:tr w:rsidR="007E4753" w:rsidRPr="007E4753" w14:paraId="41DB0D15" w14:textId="77777777" w:rsidTr="009C743D">
        <w:tc>
          <w:tcPr>
            <w:tcW w:w="4748" w:type="dxa"/>
          </w:tcPr>
          <w:p w14:paraId="23116E57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невропатолог/нейрохирург</w:t>
            </w:r>
          </w:p>
        </w:tc>
        <w:tc>
          <w:tcPr>
            <w:tcW w:w="5140" w:type="dxa"/>
          </w:tcPr>
          <w:p w14:paraId="6EC2CA62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для пациентов, имеющих в анамнезе перенесенные черепно-мозговые травмы, нейроэндокринные заболевания</w:t>
            </w:r>
          </w:p>
        </w:tc>
      </w:tr>
      <w:tr w:rsidR="007E4753" w:rsidRPr="007E4753" w14:paraId="4A5FC7D9" w14:textId="77777777" w:rsidTr="009C743D">
        <w:tc>
          <w:tcPr>
            <w:tcW w:w="4748" w:type="dxa"/>
          </w:tcPr>
          <w:p w14:paraId="0B91C5A9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офтальмолог</w:t>
            </w:r>
          </w:p>
        </w:tc>
        <w:tc>
          <w:tcPr>
            <w:tcW w:w="5140" w:type="dxa"/>
          </w:tcPr>
          <w:p w14:paraId="72588E80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пациентам с артериальной гипертензией, наличием опухолей мозга, последствиями черепно-мозговых травм</w:t>
            </w:r>
          </w:p>
        </w:tc>
      </w:tr>
      <w:tr w:rsidR="007E4753" w:rsidRPr="007E4753" w14:paraId="24E04586" w14:textId="77777777" w:rsidTr="009C743D">
        <w:tc>
          <w:tcPr>
            <w:tcW w:w="4748" w:type="dxa"/>
          </w:tcPr>
          <w:p w14:paraId="5782B9B4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b/>
                <w:sz w:val="28"/>
                <w:szCs w:val="28"/>
              </w:rPr>
              <w:t>хирург</w:t>
            </w:r>
          </w:p>
        </w:tc>
        <w:tc>
          <w:tcPr>
            <w:tcW w:w="5140" w:type="dxa"/>
          </w:tcPr>
          <w:p w14:paraId="4D1B217B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 xml:space="preserve">для решения вопроса о проведении хирургического лечения ожирения (в республиканских организациях </w:t>
            </w:r>
            <w:r w:rsidRPr="007E475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здравоохранения при </w:t>
            </w:r>
            <w:proofErr w:type="spellStart"/>
            <w:r w:rsidRPr="007E4753">
              <w:rPr>
                <w:rFonts w:ascii="Times New Roman" w:hAnsi="Times New Roman"/>
                <w:sz w:val="28"/>
                <w:szCs w:val="28"/>
              </w:rPr>
              <w:t>морбидной</w:t>
            </w:r>
            <w:proofErr w:type="spellEnd"/>
            <w:r w:rsidRPr="007E4753">
              <w:rPr>
                <w:rFonts w:ascii="Times New Roman" w:hAnsi="Times New Roman"/>
                <w:sz w:val="28"/>
                <w:szCs w:val="28"/>
              </w:rPr>
              <w:t xml:space="preserve"> форме)</w:t>
            </w:r>
          </w:p>
        </w:tc>
      </w:tr>
      <w:tr w:rsidR="007E4753" w:rsidRPr="007E4753" w14:paraId="5A514737" w14:textId="77777777" w:rsidTr="009C743D">
        <w:tc>
          <w:tcPr>
            <w:tcW w:w="4748" w:type="dxa"/>
          </w:tcPr>
          <w:p w14:paraId="4AD7F75A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lastRenderedPageBreak/>
              <w:t>гинеколог</w:t>
            </w:r>
          </w:p>
        </w:tc>
        <w:tc>
          <w:tcPr>
            <w:tcW w:w="5140" w:type="dxa"/>
          </w:tcPr>
          <w:p w14:paraId="5A391115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при нарушении фертильности, наличии признаков синдрома поликистозных яичников</w:t>
            </w:r>
          </w:p>
        </w:tc>
      </w:tr>
      <w:tr w:rsidR="007E4753" w:rsidRPr="007E4753" w14:paraId="64D4B27B" w14:textId="77777777" w:rsidTr="009C743D">
        <w:tc>
          <w:tcPr>
            <w:tcW w:w="4748" w:type="dxa"/>
          </w:tcPr>
          <w:p w14:paraId="7B25FB18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психотерапевта</w:t>
            </w:r>
          </w:p>
        </w:tc>
        <w:tc>
          <w:tcPr>
            <w:tcW w:w="5140" w:type="dxa"/>
          </w:tcPr>
          <w:p w14:paraId="7B1EBA0E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 xml:space="preserve">пациентам с нарушениями пищевого поведения (приступы </w:t>
            </w:r>
            <w:proofErr w:type="spellStart"/>
            <w:r w:rsidRPr="007E4753">
              <w:rPr>
                <w:rFonts w:ascii="Times New Roman" w:hAnsi="Times New Roman"/>
                <w:sz w:val="28"/>
                <w:szCs w:val="28"/>
              </w:rPr>
              <w:t>компульсивного</w:t>
            </w:r>
            <w:proofErr w:type="spellEnd"/>
            <w:r w:rsidRPr="007E47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E4753">
              <w:rPr>
                <w:rFonts w:ascii="Times New Roman" w:hAnsi="Times New Roman"/>
                <w:sz w:val="28"/>
                <w:szCs w:val="28"/>
              </w:rPr>
              <w:t>приема</w:t>
            </w:r>
            <w:proofErr w:type="spellEnd"/>
            <w:r w:rsidRPr="007E4753">
              <w:rPr>
                <w:rFonts w:ascii="Times New Roman" w:hAnsi="Times New Roman"/>
                <w:sz w:val="28"/>
                <w:szCs w:val="28"/>
              </w:rPr>
              <w:t xml:space="preserve"> пищи в отдельные отрезки времени, отсутствие чувства насыщаемости, приемы больших количеств пищи без чувства голода, в состоянии эмоционального дискомфорта, нарушение сна с ночными приемами пищи в сочетании с утренней анорексией);</w:t>
            </w:r>
          </w:p>
        </w:tc>
      </w:tr>
      <w:tr w:rsidR="007E4753" w:rsidRPr="007E4753" w14:paraId="4508E167" w14:textId="77777777" w:rsidTr="009C743D">
        <w:tc>
          <w:tcPr>
            <w:tcW w:w="4748" w:type="dxa"/>
          </w:tcPr>
          <w:p w14:paraId="4ECFFB37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генетик</w:t>
            </w:r>
          </w:p>
        </w:tc>
        <w:tc>
          <w:tcPr>
            <w:tcW w:w="5140" w:type="dxa"/>
          </w:tcPr>
          <w:p w14:paraId="1BE5415A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при наличии признаков генетических синдромов</w:t>
            </w:r>
          </w:p>
        </w:tc>
      </w:tr>
      <w:tr w:rsidR="007E4753" w:rsidRPr="007E4753" w14:paraId="35643435" w14:textId="77777777" w:rsidTr="009C743D">
        <w:tc>
          <w:tcPr>
            <w:tcW w:w="4748" w:type="dxa"/>
          </w:tcPr>
          <w:p w14:paraId="00BBFFBE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>ревматолог</w:t>
            </w:r>
          </w:p>
        </w:tc>
        <w:tc>
          <w:tcPr>
            <w:tcW w:w="5140" w:type="dxa"/>
          </w:tcPr>
          <w:p w14:paraId="474ECEE6" w14:textId="77777777" w:rsidR="007E4753" w:rsidRPr="007E4753" w:rsidRDefault="007E4753" w:rsidP="006133F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53">
              <w:rPr>
                <w:rFonts w:ascii="Times New Roman" w:hAnsi="Times New Roman"/>
                <w:sz w:val="28"/>
                <w:szCs w:val="28"/>
              </w:rPr>
              <w:t xml:space="preserve">При наличии сопутствующей патологии суставов, в частности </w:t>
            </w:r>
            <w:proofErr w:type="spellStart"/>
            <w:r w:rsidRPr="007E4753">
              <w:rPr>
                <w:rFonts w:ascii="Times New Roman" w:hAnsi="Times New Roman"/>
                <w:sz w:val="28"/>
                <w:szCs w:val="28"/>
              </w:rPr>
              <w:t>остеартроз</w:t>
            </w:r>
            <w:proofErr w:type="spellEnd"/>
          </w:p>
        </w:tc>
      </w:tr>
    </w:tbl>
    <w:p w14:paraId="7E9E9FA0" w14:textId="77777777" w:rsidR="007E4753" w:rsidRPr="00A078EC" w:rsidRDefault="007E4753" w:rsidP="00F45938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1E5F6DBA" w14:textId="77777777" w:rsidR="00A222E8" w:rsidRPr="00A078EC" w:rsidRDefault="00A078EC" w:rsidP="00502F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78EC">
        <w:rPr>
          <w:rFonts w:ascii="Times New Roman" w:hAnsi="Times New Roman"/>
          <w:b/>
          <w:sz w:val="28"/>
          <w:szCs w:val="28"/>
        </w:rPr>
        <w:t xml:space="preserve">2.1 </w:t>
      </w:r>
      <w:r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Pr="00A078EC">
        <w:rPr>
          <w:rFonts w:ascii="Times New Roman" w:hAnsi="Times New Roman"/>
          <w:i/>
          <w:sz w:val="28"/>
          <w:szCs w:val="28"/>
        </w:rPr>
        <w:t>(схема)</w:t>
      </w:r>
    </w:p>
    <w:p w14:paraId="4E013EDA" w14:textId="77777777" w:rsidR="00A222E8" w:rsidRPr="000D1115" w:rsidRDefault="005F5716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B735B09" wp14:editId="53783705">
            <wp:extent cx="6010275" cy="3895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51993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A42D0DB" w14:textId="77777777" w:rsidR="002466CF" w:rsidRPr="00F45938" w:rsidRDefault="00F45938" w:rsidP="007A0CA9">
      <w:pPr>
        <w:pStyle w:val="a7"/>
        <w:numPr>
          <w:ilvl w:val="1"/>
          <w:numId w:val="19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F45938">
        <w:rPr>
          <w:rFonts w:ascii="Times New Roman" w:eastAsia="Calibri" w:hAnsi="Times New Roman"/>
          <w:b/>
          <w:sz w:val="28"/>
          <w:szCs w:val="28"/>
        </w:rPr>
        <w:t>Дифференциальный диагноз и обоснование дополнительных исследований:</w:t>
      </w:r>
    </w:p>
    <w:p w14:paraId="60531ABA" w14:textId="77777777" w:rsidR="00A222E8" w:rsidRPr="000D1115" w:rsidRDefault="00A222E8" w:rsidP="007A0C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Для дифференциальной диагностики первичного и вторичного ожирения проводят гормональные исследования при наличии жалоб и клинических проявлений различных эндокринопатий.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7"/>
        <w:gridCol w:w="2357"/>
        <w:gridCol w:w="2704"/>
        <w:gridCol w:w="2613"/>
      </w:tblGrid>
      <w:tr w:rsidR="00A222E8" w:rsidRPr="00F45938" w14:paraId="0F79511F" w14:textId="77777777" w:rsidTr="00F45938">
        <w:tc>
          <w:tcPr>
            <w:tcW w:w="2357" w:type="dxa"/>
          </w:tcPr>
          <w:p w14:paraId="6F35421C" w14:textId="77777777" w:rsidR="00A222E8" w:rsidRPr="00F45938" w:rsidRDefault="00A222E8" w:rsidP="00F4593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5938">
              <w:rPr>
                <w:rFonts w:ascii="Times New Roman" w:hAnsi="Times New Roman"/>
                <w:b/>
                <w:i/>
                <w:sz w:val="24"/>
                <w:szCs w:val="24"/>
              </w:rPr>
              <w:t>Жалобы</w:t>
            </w:r>
          </w:p>
        </w:tc>
        <w:tc>
          <w:tcPr>
            <w:tcW w:w="2357" w:type="dxa"/>
          </w:tcPr>
          <w:p w14:paraId="693625A1" w14:textId="77777777" w:rsidR="00A222E8" w:rsidRPr="00F45938" w:rsidRDefault="00A222E8" w:rsidP="00F4593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5938">
              <w:rPr>
                <w:rFonts w:ascii="Times New Roman" w:hAnsi="Times New Roman"/>
                <w:b/>
                <w:i/>
                <w:sz w:val="24"/>
                <w:szCs w:val="24"/>
              </w:rPr>
              <w:t>Осмотр</w:t>
            </w:r>
          </w:p>
        </w:tc>
        <w:tc>
          <w:tcPr>
            <w:tcW w:w="2704" w:type="dxa"/>
          </w:tcPr>
          <w:p w14:paraId="5D4E7C42" w14:textId="77777777" w:rsidR="00A222E8" w:rsidRPr="00F45938" w:rsidRDefault="00A222E8" w:rsidP="00F4593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5938">
              <w:rPr>
                <w:rFonts w:ascii="Times New Roman" w:hAnsi="Times New Roman"/>
                <w:b/>
                <w:i/>
                <w:sz w:val="24"/>
                <w:szCs w:val="24"/>
              </w:rPr>
              <w:t>Эндокринопатии</w:t>
            </w:r>
          </w:p>
        </w:tc>
        <w:tc>
          <w:tcPr>
            <w:tcW w:w="2613" w:type="dxa"/>
          </w:tcPr>
          <w:p w14:paraId="2701E9F6" w14:textId="77777777" w:rsidR="00A222E8" w:rsidRPr="00F45938" w:rsidRDefault="00A222E8" w:rsidP="00F4593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45938">
              <w:rPr>
                <w:rFonts w:ascii="Times New Roman" w:hAnsi="Times New Roman"/>
                <w:b/>
                <w:i/>
                <w:sz w:val="24"/>
                <w:szCs w:val="24"/>
              </w:rPr>
              <w:t>Методы диагностики</w:t>
            </w:r>
          </w:p>
        </w:tc>
      </w:tr>
      <w:tr w:rsidR="00A222E8" w:rsidRPr="00F45938" w14:paraId="16548FEC" w14:textId="77777777" w:rsidTr="00F45938">
        <w:tc>
          <w:tcPr>
            <w:tcW w:w="2357" w:type="dxa"/>
          </w:tcPr>
          <w:p w14:paraId="3C29C211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Общая слабость, вялость, сонливость, зябкость, отеки, снижение аппетита, запоры, нарушение половой функции, брадикардия</w:t>
            </w:r>
          </w:p>
        </w:tc>
        <w:tc>
          <w:tcPr>
            <w:tcW w:w="2357" w:type="dxa"/>
          </w:tcPr>
          <w:p w14:paraId="2906DBAC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Гиперстеническое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телосложение, одутловатость лица, отечный язык с отпечатками зубов, глухие тоны сердца</w:t>
            </w:r>
          </w:p>
        </w:tc>
        <w:tc>
          <w:tcPr>
            <w:tcW w:w="2704" w:type="dxa"/>
          </w:tcPr>
          <w:p w14:paraId="072612A1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Первичный гипотиреоз</w:t>
            </w:r>
          </w:p>
        </w:tc>
        <w:tc>
          <w:tcPr>
            <w:tcW w:w="2613" w:type="dxa"/>
          </w:tcPr>
          <w:p w14:paraId="5AA5665B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ТТГ, свТ4, УЗИ ЩЖ</w:t>
            </w:r>
          </w:p>
        </w:tc>
      </w:tr>
      <w:tr w:rsidR="00A222E8" w:rsidRPr="00F45938" w14:paraId="60B8F6D0" w14:textId="77777777" w:rsidTr="00F45938">
        <w:tc>
          <w:tcPr>
            <w:tcW w:w="2357" w:type="dxa"/>
          </w:tcPr>
          <w:p w14:paraId="45220290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Перераспледеление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ПЖК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(большой живот, худые руки ноги), покраснение лица, багровые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стрии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>, повышение АД, головные боли, подавленное настроение</w:t>
            </w:r>
          </w:p>
        </w:tc>
        <w:tc>
          <w:tcPr>
            <w:tcW w:w="2357" w:type="dxa"/>
          </w:tcPr>
          <w:p w14:paraId="44C92022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Андроидное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распределение жира,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матронизм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, гиперпигментация естественных складок кожи, бордовые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стрии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>, гнойничковые поражения кожи, стойкое повышение АД, нарушения углеводного обмена</w:t>
            </w:r>
          </w:p>
        </w:tc>
        <w:tc>
          <w:tcPr>
            <w:tcW w:w="2704" w:type="dxa"/>
          </w:tcPr>
          <w:p w14:paraId="72E29FAD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 xml:space="preserve">Синдром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гиперкортицизма</w:t>
            </w:r>
            <w:proofErr w:type="spellEnd"/>
          </w:p>
        </w:tc>
        <w:tc>
          <w:tcPr>
            <w:tcW w:w="2613" w:type="dxa"/>
          </w:tcPr>
          <w:p w14:paraId="7B149C31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 xml:space="preserve">АКТГ, кортизол в крови, экскреция кортизола в суточной моче, малая/ большая проба с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дексаметазоном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УЗИ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МРТ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>) надпочечников, МРТ или КТ гипофиза</w:t>
            </w:r>
          </w:p>
        </w:tc>
      </w:tr>
      <w:tr w:rsidR="00A222E8" w:rsidRPr="00F45938" w14:paraId="01963DC5" w14:textId="77777777" w:rsidTr="00F45938">
        <w:tc>
          <w:tcPr>
            <w:tcW w:w="2357" w:type="dxa"/>
          </w:tcPr>
          <w:p w14:paraId="32E182DF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Нарушения менструального цикла, аменорея, выделения из сосков у женщин, снижение потенции, либидо, бесплодие, гинекомастия</w:t>
            </w:r>
          </w:p>
        </w:tc>
        <w:tc>
          <w:tcPr>
            <w:tcW w:w="2357" w:type="dxa"/>
          </w:tcPr>
          <w:p w14:paraId="106681C7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Галакторея</w:t>
            </w:r>
            <w:proofErr w:type="spellEnd"/>
          </w:p>
        </w:tc>
        <w:tc>
          <w:tcPr>
            <w:tcW w:w="2704" w:type="dxa"/>
          </w:tcPr>
          <w:p w14:paraId="478D5DD3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 xml:space="preserve">Синдром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гиперпролактинемии</w:t>
            </w:r>
            <w:proofErr w:type="spellEnd"/>
          </w:p>
        </w:tc>
        <w:tc>
          <w:tcPr>
            <w:tcW w:w="2613" w:type="dxa"/>
          </w:tcPr>
          <w:p w14:paraId="155539C7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Пролактин, КТ/МРТ с контрастированием гипофиза, УЗИ яичников матки у женщин, предстательной железы у мужчин</w:t>
            </w:r>
          </w:p>
        </w:tc>
      </w:tr>
      <w:tr w:rsidR="00A222E8" w:rsidRPr="00F45938" w14:paraId="341E7AA4" w14:textId="77777777" w:rsidTr="00F45938">
        <w:tc>
          <w:tcPr>
            <w:tcW w:w="2357" w:type="dxa"/>
          </w:tcPr>
          <w:p w14:paraId="7BCC6410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Снижение потенции, либидо, бесплодие, увеличение грудных желез, снижение мышечной массы у мужчин</w:t>
            </w:r>
          </w:p>
        </w:tc>
        <w:tc>
          <w:tcPr>
            <w:tcW w:w="2357" w:type="dxa"/>
          </w:tcPr>
          <w:p w14:paraId="6B27AE2D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Евнухоидный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тип телосложения, снижение тургора кожи, дряблость мышц, гинекомастия, недоразвитие наружных половых органов</w:t>
            </w:r>
          </w:p>
        </w:tc>
        <w:tc>
          <w:tcPr>
            <w:tcW w:w="2704" w:type="dxa"/>
          </w:tcPr>
          <w:p w14:paraId="6C51DD2C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 xml:space="preserve">Синдром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гипогонадизма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(первичный/вторичный)</w:t>
            </w:r>
          </w:p>
        </w:tc>
        <w:tc>
          <w:tcPr>
            <w:tcW w:w="2613" w:type="dxa"/>
          </w:tcPr>
          <w:p w14:paraId="1B9EBF52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 xml:space="preserve">Тестостерон,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ЛГ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ФСГ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эстрадиол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ГСПП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УЗИ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грудных желез, рентгенография черепа (боковая проекция), консультация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андролога</w:t>
            </w:r>
            <w:proofErr w:type="spellEnd"/>
          </w:p>
        </w:tc>
      </w:tr>
      <w:tr w:rsidR="00A222E8" w:rsidRPr="00F45938" w14:paraId="2B010307" w14:textId="77777777" w:rsidTr="00F45938">
        <w:tc>
          <w:tcPr>
            <w:tcW w:w="2357" w:type="dxa"/>
          </w:tcPr>
          <w:p w14:paraId="1053B4DB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Нарушения менструального цикла, аменорея, избыточный рост волос на теле у женщин</w:t>
            </w:r>
          </w:p>
        </w:tc>
        <w:tc>
          <w:tcPr>
            <w:tcW w:w="2357" w:type="dxa"/>
          </w:tcPr>
          <w:p w14:paraId="764DEFC6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Андроидный</w:t>
            </w:r>
            <w:proofErr w:type="spellEnd"/>
            <w:r w:rsidRPr="00F45938">
              <w:rPr>
                <w:rFonts w:ascii="Times New Roman" w:hAnsi="Times New Roman"/>
                <w:sz w:val="24"/>
                <w:szCs w:val="24"/>
              </w:rPr>
              <w:t xml:space="preserve"> тип телосложения, гирсутизм, вирилизация</w:t>
            </w:r>
          </w:p>
        </w:tc>
        <w:tc>
          <w:tcPr>
            <w:tcW w:w="2704" w:type="dxa"/>
          </w:tcPr>
          <w:p w14:paraId="26F4844E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 xml:space="preserve">Синдром </w:t>
            </w:r>
            <w:proofErr w:type="spellStart"/>
            <w:r w:rsidRPr="00F45938">
              <w:rPr>
                <w:rFonts w:ascii="Times New Roman" w:hAnsi="Times New Roman"/>
                <w:sz w:val="24"/>
                <w:szCs w:val="24"/>
              </w:rPr>
              <w:t>гиперандрогении</w:t>
            </w:r>
            <w:proofErr w:type="spellEnd"/>
          </w:p>
        </w:tc>
        <w:tc>
          <w:tcPr>
            <w:tcW w:w="2613" w:type="dxa"/>
          </w:tcPr>
          <w:p w14:paraId="0D84641A" w14:textId="77777777" w:rsidR="00A222E8" w:rsidRPr="00F45938" w:rsidRDefault="00A222E8" w:rsidP="00DC1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5938">
              <w:rPr>
                <w:rFonts w:ascii="Times New Roman" w:hAnsi="Times New Roman"/>
                <w:sz w:val="24"/>
                <w:szCs w:val="24"/>
              </w:rPr>
              <w:t>ЛГ, ФСГ, ГСПГ, тестостерон, 17-ОП, УЗИ малого таза, надпочечников, консультация гинеколога</w:t>
            </w:r>
          </w:p>
        </w:tc>
      </w:tr>
    </w:tbl>
    <w:p w14:paraId="60DDE541" w14:textId="77777777" w:rsidR="00A222E8" w:rsidRPr="000D1115" w:rsidRDefault="00A222E8" w:rsidP="002E692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BB0D3EB" w14:textId="77777777" w:rsidR="002466CF" w:rsidRPr="000D1115" w:rsidRDefault="002466CF" w:rsidP="00F459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5938">
        <w:rPr>
          <w:rFonts w:ascii="Times New Roman" w:hAnsi="Times New Roman"/>
          <w:b/>
          <w:sz w:val="28"/>
          <w:szCs w:val="28"/>
        </w:rPr>
        <w:t>Осложнения</w:t>
      </w:r>
      <w:r w:rsidR="00F45938">
        <w:rPr>
          <w:rFonts w:ascii="Times New Roman" w:hAnsi="Times New Roman"/>
          <w:b/>
          <w:sz w:val="28"/>
          <w:szCs w:val="28"/>
        </w:rPr>
        <w:t>ми/заболеваниями</w:t>
      </w:r>
      <w:r w:rsidRPr="00F45938">
        <w:rPr>
          <w:rFonts w:ascii="Times New Roman" w:hAnsi="Times New Roman"/>
          <w:b/>
          <w:sz w:val="28"/>
          <w:szCs w:val="28"/>
        </w:rPr>
        <w:t>, ассоциированными с ожирением</w:t>
      </w:r>
      <w:r w:rsidR="00F45938">
        <w:rPr>
          <w:rFonts w:ascii="Times New Roman" w:hAnsi="Times New Roman"/>
          <w:sz w:val="28"/>
          <w:szCs w:val="28"/>
        </w:rPr>
        <w:t xml:space="preserve">, и его </w:t>
      </w:r>
      <w:r w:rsidRPr="000D1115">
        <w:rPr>
          <w:rFonts w:ascii="Times New Roman" w:hAnsi="Times New Roman"/>
          <w:sz w:val="28"/>
          <w:szCs w:val="28"/>
        </w:rPr>
        <w:t>негативными последствиями являются</w:t>
      </w:r>
      <w:r w:rsidR="00F45938">
        <w:rPr>
          <w:rFonts w:ascii="Times New Roman" w:hAnsi="Times New Roman"/>
          <w:sz w:val="28"/>
          <w:szCs w:val="28"/>
        </w:rPr>
        <w:t>:</w:t>
      </w:r>
      <w:r w:rsidRPr="000D1115">
        <w:rPr>
          <w:rFonts w:ascii="Times New Roman" w:hAnsi="Times New Roman"/>
          <w:sz w:val="28"/>
          <w:szCs w:val="28"/>
        </w:rPr>
        <w:t xml:space="preserve"> </w:t>
      </w:r>
    </w:p>
    <w:p w14:paraId="09BEA807" w14:textId="77777777" w:rsidR="002466CF" w:rsidRDefault="002466CF" w:rsidP="00F45938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45938">
        <w:rPr>
          <w:rFonts w:ascii="Times New Roman" w:hAnsi="Times New Roman"/>
          <w:sz w:val="28"/>
          <w:szCs w:val="28"/>
        </w:rPr>
        <w:t>СД 2 типа</w:t>
      </w:r>
      <w:r w:rsidR="00F45938">
        <w:rPr>
          <w:rFonts w:ascii="Times New Roman" w:hAnsi="Times New Roman"/>
          <w:sz w:val="28"/>
          <w:szCs w:val="28"/>
        </w:rPr>
        <w:t>;</w:t>
      </w:r>
    </w:p>
    <w:p w14:paraId="7240DD38" w14:textId="77777777" w:rsidR="002466CF" w:rsidRDefault="002466CF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45938">
        <w:rPr>
          <w:rFonts w:ascii="Times New Roman" w:hAnsi="Times New Roman"/>
          <w:sz w:val="28"/>
          <w:szCs w:val="28"/>
        </w:rPr>
        <w:lastRenderedPageBreak/>
        <w:t>ИБС</w:t>
      </w:r>
      <w:r w:rsidR="00F45938">
        <w:rPr>
          <w:rFonts w:ascii="Times New Roman" w:hAnsi="Times New Roman"/>
          <w:sz w:val="28"/>
          <w:szCs w:val="28"/>
        </w:rPr>
        <w:t>;</w:t>
      </w:r>
    </w:p>
    <w:p w14:paraId="3D73B4E4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466CF" w:rsidRPr="00F45938">
        <w:rPr>
          <w:rFonts w:ascii="Times New Roman" w:hAnsi="Times New Roman"/>
          <w:sz w:val="28"/>
          <w:szCs w:val="28"/>
        </w:rPr>
        <w:t>едостаточность кровообращения</w:t>
      </w:r>
      <w:r>
        <w:rPr>
          <w:rFonts w:ascii="Times New Roman" w:hAnsi="Times New Roman"/>
          <w:sz w:val="28"/>
          <w:szCs w:val="28"/>
        </w:rPr>
        <w:t>;</w:t>
      </w:r>
    </w:p>
    <w:p w14:paraId="1AEF58EF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2466CF" w:rsidRPr="00F45938">
        <w:rPr>
          <w:rFonts w:ascii="Times New Roman" w:hAnsi="Times New Roman"/>
          <w:sz w:val="28"/>
          <w:szCs w:val="28"/>
        </w:rPr>
        <w:t>ртериальная гипертензия</w:t>
      </w:r>
      <w:r>
        <w:rPr>
          <w:rFonts w:ascii="Times New Roman" w:hAnsi="Times New Roman"/>
          <w:sz w:val="28"/>
          <w:szCs w:val="28"/>
        </w:rPr>
        <w:t>;</w:t>
      </w:r>
    </w:p>
    <w:p w14:paraId="6B3394F3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466CF" w:rsidRPr="00F45938">
        <w:rPr>
          <w:rFonts w:ascii="Times New Roman" w:hAnsi="Times New Roman"/>
          <w:sz w:val="28"/>
          <w:szCs w:val="28"/>
        </w:rPr>
        <w:t xml:space="preserve">индром </w:t>
      </w:r>
      <w:proofErr w:type="spellStart"/>
      <w:r w:rsidR="002466CF" w:rsidRPr="00F45938">
        <w:rPr>
          <w:rFonts w:ascii="Times New Roman" w:hAnsi="Times New Roman"/>
          <w:sz w:val="28"/>
          <w:szCs w:val="28"/>
        </w:rPr>
        <w:t>обструктивного</w:t>
      </w:r>
      <w:proofErr w:type="spellEnd"/>
      <w:r w:rsidR="002466CF" w:rsidRPr="00F45938">
        <w:rPr>
          <w:rFonts w:ascii="Times New Roman" w:hAnsi="Times New Roman"/>
          <w:sz w:val="28"/>
          <w:szCs w:val="28"/>
        </w:rPr>
        <w:t xml:space="preserve"> апноэ</w:t>
      </w:r>
      <w:r>
        <w:rPr>
          <w:rFonts w:ascii="Times New Roman" w:hAnsi="Times New Roman"/>
          <w:sz w:val="28"/>
          <w:szCs w:val="28"/>
        </w:rPr>
        <w:t>;</w:t>
      </w:r>
    </w:p>
    <w:p w14:paraId="34E61D19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</w:t>
      </w:r>
      <w:r w:rsidR="002466CF" w:rsidRPr="00F45938">
        <w:rPr>
          <w:rFonts w:ascii="Times New Roman" w:hAnsi="Times New Roman"/>
          <w:sz w:val="28"/>
          <w:szCs w:val="28"/>
        </w:rPr>
        <w:t>стеоартрозы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7AF7146E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466CF" w:rsidRPr="00F45938">
        <w:rPr>
          <w:rFonts w:ascii="Times New Roman" w:hAnsi="Times New Roman"/>
          <w:sz w:val="28"/>
          <w:szCs w:val="28"/>
        </w:rPr>
        <w:t>локачественные опухоли отдельных локализаций</w:t>
      </w:r>
      <w:r>
        <w:rPr>
          <w:rFonts w:ascii="Times New Roman" w:hAnsi="Times New Roman"/>
          <w:sz w:val="28"/>
          <w:szCs w:val="28"/>
        </w:rPr>
        <w:t>;</w:t>
      </w:r>
    </w:p>
    <w:p w14:paraId="73D7C3AF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466CF" w:rsidRPr="00F45938">
        <w:rPr>
          <w:rFonts w:ascii="Times New Roman" w:hAnsi="Times New Roman"/>
          <w:sz w:val="28"/>
          <w:szCs w:val="28"/>
        </w:rPr>
        <w:t>екоторые репродуктивные нарушения</w:t>
      </w:r>
      <w:r>
        <w:rPr>
          <w:rFonts w:ascii="Times New Roman" w:hAnsi="Times New Roman"/>
          <w:sz w:val="28"/>
          <w:szCs w:val="28"/>
        </w:rPr>
        <w:t>;</w:t>
      </w:r>
    </w:p>
    <w:p w14:paraId="377AF701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2466CF" w:rsidRPr="00F45938">
        <w:rPr>
          <w:rFonts w:ascii="Times New Roman" w:hAnsi="Times New Roman"/>
          <w:sz w:val="28"/>
          <w:szCs w:val="28"/>
        </w:rPr>
        <w:t>елчнокаменная болезнь</w:t>
      </w:r>
      <w:r>
        <w:rPr>
          <w:rFonts w:ascii="Times New Roman" w:hAnsi="Times New Roman"/>
          <w:sz w:val="28"/>
          <w:szCs w:val="28"/>
        </w:rPr>
        <w:t>;</w:t>
      </w:r>
    </w:p>
    <w:p w14:paraId="0362A088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466CF" w:rsidRPr="00F45938">
        <w:rPr>
          <w:rFonts w:ascii="Times New Roman" w:hAnsi="Times New Roman"/>
          <w:sz w:val="28"/>
          <w:szCs w:val="28"/>
        </w:rPr>
        <w:t xml:space="preserve">еалкогольный </w:t>
      </w:r>
      <w:proofErr w:type="spellStart"/>
      <w:r w:rsidR="002466CF" w:rsidRPr="00F45938">
        <w:rPr>
          <w:rFonts w:ascii="Times New Roman" w:hAnsi="Times New Roman"/>
          <w:sz w:val="28"/>
          <w:szCs w:val="28"/>
        </w:rPr>
        <w:t>стеатогепатит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79B53999" w14:textId="77777777" w:rsidR="002466CF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466CF" w:rsidRPr="00F45938">
        <w:rPr>
          <w:rFonts w:ascii="Times New Roman" w:hAnsi="Times New Roman"/>
          <w:sz w:val="28"/>
          <w:szCs w:val="28"/>
        </w:rPr>
        <w:t xml:space="preserve">сихологическая </w:t>
      </w:r>
      <w:proofErr w:type="spellStart"/>
      <w:r w:rsidR="002466CF" w:rsidRPr="00F45938">
        <w:rPr>
          <w:rFonts w:ascii="Times New Roman" w:hAnsi="Times New Roman"/>
          <w:sz w:val="28"/>
          <w:szCs w:val="28"/>
        </w:rPr>
        <w:t>дезадаптация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386FABA0" w14:textId="77777777" w:rsidR="002466CF" w:rsidRPr="00F45938" w:rsidRDefault="00F45938" w:rsidP="002466CF">
      <w:pPr>
        <w:pStyle w:val="a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466CF" w:rsidRPr="00F45938">
        <w:rPr>
          <w:rFonts w:ascii="Times New Roman" w:hAnsi="Times New Roman"/>
          <w:sz w:val="28"/>
          <w:szCs w:val="28"/>
        </w:rPr>
        <w:t xml:space="preserve">оциальная </w:t>
      </w:r>
      <w:proofErr w:type="spellStart"/>
      <w:r w:rsidR="002466CF" w:rsidRPr="00F45938">
        <w:rPr>
          <w:rFonts w:ascii="Times New Roman" w:hAnsi="Times New Roman"/>
          <w:sz w:val="28"/>
          <w:szCs w:val="28"/>
        </w:rPr>
        <w:t>дезадаптация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F17FB82" w14:textId="77777777" w:rsidR="007975A8" w:rsidRPr="000D1115" w:rsidRDefault="007975A8" w:rsidP="002E692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DA9B8E1" w14:textId="0BA4C3A8" w:rsidR="00143300" w:rsidRPr="009C743D" w:rsidRDefault="00F0087D" w:rsidP="00143300">
      <w:pPr>
        <w:pStyle w:val="a7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43300">
        <w:rPr>
          <w:rFonts w:ascii="Times New Roman" w:hAnsi="Times New Roman"/>
          <w:b/>
          <w:sz w:val="28"/>
          <w:szCs w:val="28"/>
        </w:rPr>
        <w:t>ТАКТИКА ЛЕЧЕНИЯ НА АМБУЛАТОРНОМ УРОВНЕ</w:t>
      </w:r>
      <w:r w:rsidR="009C743D">
        <w:rPr>
          <w:rFonts w:ascii="Times New Roman" w:hAnsi="Times New Roman"/>
          <w:b/>
          <w:sz w:val="28"/>
          <w:szCs w:val="28"/>
        </w:rPr>
        <w:t xml:space="preserve"> </w:t>
      </w:r>
      <w:r w:rsidR="009C743D" w:rsidRPr="000D1115">
        <w:rPr>
          <w:rFonts w:ascii="Times New Roman" w:eastAsia="TimesNewRoman" w:hAnsi="Times New Roman"/>
          <w:b/>
          <w:color w:val="000000"/>
          <w:kern w:val="1"/>
          <w:sz w:val="28"/>
          <w:szCs w:val="28"/>
          <w:lang w:eastAsia="zh-CN"/>
        </w:rPr>
        <w:t>[1,2]</w:t>
      </w:r>
      <w:r w:rsidRPr="00143300">
        <w:rPr>
          <w:rFonts w:ascii="Times New Roman" w:hAnsi="Times New Roman"/>
          <w:b/>
          <w:sz w:val="28"/>
          <w:szCs w:val="28"/>
        </w:rPr>
        <w:t xml:space="preserve">: </w:t>
      </w:r>
      <w:r w:rsidR="009C743D" w:rsidRPr="009C743D">
        <w:rPr>
          <w:rFonts w:ascii="Times New Roman" w:hAnsi="Times New Roman"/>
          <w:sz w:val="28"/>
          <w:szCs w:val="28"/>
        </w:rPr>
        <w:t>н</w:t>
      </w:r>
      <w:r w:rsidR="00143300" w:rsidRPr="009C743D">
        <w:rPr>
          <w:rFonts w:ascii="Times New Roman" w:hAnsi="Times New Roman"/>
          <w:sz w:val="28"/>
          <w:szCs w:val="28"/>
        </w:rPr>
        <w:t>а амбулаторном уровне п</w:t>
      </w:r>
      <w:r w:rsidR="00F455C9" w:rsidRPr="009C743D">
        <w:rPr>
          <w:rFonts w:ascii="Times New Roman" w:hAnsi="Times New Roman"/>
          <w:sz w:val="28"/>
          <w:szCs w:val="28"/>
        </w:rPr>
        <w:t>роходят лечение пациенты без признаков осложнений и заболеваний, ассоциированных с ожирением.</w:t>
      </w:r>
    </w:p>
    <w:p w14:paraId="00216019" w14:textId="4AF2B136" w:rsidR="00F455C9" w:rsidRPr="003C0AF6" w:rsidRDefault="00F455C9" w:rsidP="00F455C9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C0AF6">
        <w:rPr>
          <w:rFonts w:ascii="Times New Roman" w:hAnsi="Times New Roman"/>
          <w:sz w:val="28"/>
          <w:szCs w:val="28"/>
        </w:rPr>
        <w:t>Цели терапии пациентов с ожирением состоят не только в снижении массы тела, но и в уменьшении рисков для здоровья и его улучшении.</w:t>
      </w:r>
    </w:p>
    <w:p w14:paraId="0726B4DE" w14:textId="44114392" w:rsidR="00143300" w:rsidRDefault="00F455C9" w:rsidP="00F0087D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C0AF6">
        <w:rPr>
          <w:rFonts w:ascii="Times New Roman" w:hAnsi="Times New Roman"/>
          <w:sz w:val="28"/>
          <w:szCs w:val="28"/>
        </w:rPr>
        <w:t xml:space="preserve"> </w:t>
      </w:r>
    </w:p>
    <w:p w14:paraId="4506A98A" w14:textId="77777777" w:rsidR="00F0087D" w:rsidRPr="00F0087D" w:rsidRDefault="00F0087D" w:rsidP="00F0087D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 Немедикаментозное лечение: </w:t>
      </w:r>
    </w:p>
    <w:p w14:paraId="25611302" w14:textId="77777777" w:rsidR="00A222E8" w:rsidRPr="000D1115" w:rsidRDefault="00A222E8" w:rsidP="007B4F7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Весь период лечения делят на 2 этапа: снижения (3-6 </w:t>
      </w:r>
      <w:proofErr w:type="spellStart"/>
      <w:r w:rsidRPr="000D1115">
        <w:rPr>
          <w:rFonts w:ascii="Times New Roman" w:hAnsi="Times New Roman"/>
          <w:sz w:val="28"/>
          <w:szCs w:val="28"/>
        </w:rPr>
        <w:t>мес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) и стабилизации (6-12 </w:t>
      </w:r>
      <w:proofErr w:type="spellStart"/>
      <w:r w:rsidRPr="000D1115">
        <w:rPr>
          <w:rFonts w:ascii="Times New Roman" w:hAnsi="Times New Roman"/>
          <w:sz w:val="28"/>
          <w:szCs w:val="28"/>
        </w:rPr>
        <w:t>мес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) массы тела. Совместная работа врача и пациента – залог успеха. На данном этапе необходимо выработать стратегию лечения: некоторые пациенты отказываются от снижения массы тела, для них методом выбора является предупреждение дальнейшего набора веса. Основными компонентами лечения являются: диета, физические нагрузки и поведенческая терапия. </w:t>
      </w:r>
    </w:p>
    <w:p w14:paraId="182303FA" w14:textId="1E938776" w:rsidR="00A222E8" w:rsidRPr="000D1115" w:rsidRDefault="0089265B" w:rsidP="007B4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Решение вопроса: в</w:t>
      </w:r>
      <w:r w:rsidR="00A222E8" w:rsidRPr="000D1115">
        <w:rPr>
          <w:rFonts w:ascii="Times New Roman" w:hAnsi="Times New Roman"/>
          <w:sz w:val="28"/>
          <w:szCs w:val="28"/>
        </w:rPr>
        <w:t xml:space="preserve"> каком лечении нуждается пациент?</w:t>
      </w:r>
    </w:p>
    <w:p w14:paraId="125C55E8" w14:textId="77777777" w:rsidR="00A222E8" w:rsidRPr="000D1115" w:rsidRDefault="00A222E8" w:rsidP="007B4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а) диетические рекомендации, физическая активность, поведенческая терапия</w:t>
      </w:r>
      <w:r w:rsidRPr="000D1115">
        <w:rPr>
          <w:rFonts w:ascii="Times New Roman" w:hAnsi="Times New Roman"/>
          <w:sz w:val="28"/>
          <w:szCs w:val="28"/>
          <w:vertAlign w:val="superscript"/>
        </w:rPr>
        <w:t>[3]</w:t>
      </w:r>
      <w:r w:rsidRPr="000D1115">
        <w:rPr>
          <w:rFonts w:ascii="Times New Roman" w:hAnsi="Times New Roman"/>
          <w:sz w:val="28"/>
          <w:szCs w:val="28"/>
        </w:rPr>
        <w:t xml:space="preserve"> [</w:t>
      </w:r>
      <w:r w:rsidRPr="000D1115">
        <w:rPr>
          <w:rFonts w:ascii="Times New Roman" w:hAnsi="Times New Roman"/>
          <w:sz w:val="28"/>
          <w:szCs w:val="28"/>
          <w:lang w:val="en-US"/>
        </w:rPr>
        <w:t>B</w:t>
      </w:r>
      <w:r w:rsidRPr="000D1115">
        <w:rPr>
          <w:rFonts w:ascii="Times New Roman" w:hAnsi="Times New Roman"/>
          <w:sz w:val="28"/>
          <w:szCs w:val="28"/>
        </w:rPr>
        <w:t>]</w:t>
      </w:r>
    </w:p>
    <w:p w14:paraId="7B584EB7" w14:textId="77777777" w:rsidR="00A222E8" w:rsidRPr="000D1115" w:rsidRDefault="00A222E8" w:rsidP="007B4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б) диета + медикаментозное лечение</w:t>
      </w:r>
    </w:p>
    <w:p w14:paraId="05D0AD7B" w14:textId="77777777" w:rsidR="00A222E8" w:rsidRPr="000D1115" w:rsidRDefault="00A222E8" w:rsidP="007B4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в) диета + хирургическое лечение</w:t>
      </w:r>
    </w:p>
    <w:p w14:paraId="319C09D9" w14:textId="77777777" w:rsidR="00A222E8" w:rsidRPr="000D1115" w:rsidRDefault="00A222E8" w:rsidP="007B4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2) Выяснить насколько мотивирован пациент? Какой результат он хочет получить? Какие усилия готов приложить? </w:t>
      </w:r>
    </w:p>
    <w:p w14:paraId="4A328C38" w14:textId="655A1EC4" w:rsidR="00A222E8" w:rsidRPr="000D1115" w:rsidRDefault="00A222E8" w:rsidP="007B4F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3) Подбор оптимальной диеты. Рекомендуемая ВОЗ </w:t>
      </w:r>
      <w:proofErr w:type="spellStart"/>
      <w:r w:rsidRPr="000D1115">
        <w:rPr>
          <w:rFonts w:ascii="Times New Roman" w:hAnsi="Times New Roman"/>
          <w:sz w:val="28"/>
          <w:szCs w:val="28"/>
        </w:rPr>
        <w:t>ситема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питания предполагает снижение общей калорийности и ограничение жира до 25-30% общей калорийности рациона. Изменения в питании вводят постепенно, учитывая пищевые привычки пациента (национальные особенности), рассчитывают суточную потребность в энергии (600 ккал дефицит/</w:t>
      </w:r>
      <w:proofErr w:type="spellStart"/>
      <w:r w:rsidRPr="000D1115">
        <w:rPr>
          <w:rFonts w:ascii="Times New Roman" w:hAnsi="Times New Roman"/>
          <w:sz w:val="28"/>
          <w:szCs w:val="28"/>
        </w:rPr>
        <w:t>сут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: 1000 – </w:t>
      </w:r>
      <w:proofErr w:type="spellStart"/>
      <w:r w:rsidRPr="000D1115">
        <w:rPr>
          <w:rFonts w:ascii="Times New Roman" w:hAnsi="Times New Roman"/>
          <w:sz w:val="28"/>
          <w:szCs w:val="28"/>
        </w:rPr>
        <w:t>1200ккал</w:t>
      </w:r>
      <w:proofErr w:type="spellEnd"/>
      <w:r w:rsidRPr="000D1115">
        <w:rPr>
          <w:rFonts w:ascii="Times New Roman" w:hAnsi="Times New Roman"/>
          <w:sz w:val="28"/>
          <w:szCs w:val="28"/>
        </w:rPr>
        <w:t xml:space="preserve">  для женщин, 1000-1500 ккал  для мужчин). При ощущении голода возможно + 100 ккал.  [</w:t>
      </w:r>
      <w:r w:rsidRPr="000D1115">
        <w:rPr>
          <w:rFonts w:ascii="Times New Roman" w:hAnsi="Times New Roman"/>
          <w:sz w:val="28"/>
          <w:szCs w:val="28"/>
          <w:lang w:val="en-US"/>
        </w:rPr>
        <w:t>A</w:t>
      </w:r>
      <w:r w:rsidRPr="000D1115">
        <w:rPr>
          <w:rFonts w:ascii="Times New Roman" w:hAnsi="Times New Roman"/>
          <w:sz w:val="28"/>
          <w:szCs w:val="28"/>
        </w:rPr>
        <w:t>]</w:t>
      </w:r>
    </w:p>
    <w:p w14:paraId="103A17A3" w14:textId="3BEDD8BB" w:rsidR="00A222E8" w:rsidRDefault="00A222E8" w:rsidP="007B4F7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4) Совместный (врач + пациент) выбор режима аэробных физических нагрузок (вид, частота, интенсивность – подбираются индивидуально. Рекомендуемая норма 225-300 мин/неделю, что соответствует 45-60 мин 5 р/неделю).</w:t>
      </w:r>
      <w:r w:rsidR="0089265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0D1115">
        <w:rPr>
          <w:rFonts w:ascii="Times New Roman" w:hAnsi="Times New Roman"/>
          <w:sz w:val="28"/>
          <w:szCs w:val="28"/>
        </w:rPr>
        <w:t xml:space="preserve"> [</w:t>
      </w:r>
      <w:r w:rsidRPr="000D1115">
        <w:rPr>
          <w:rFonts w:ascii="Times New Roman" w:hAnsi="Times New Roman"/>
          <w:sz w:val="28"/>
          <w:szCs w:val="28"/>
          <w:lang w:val="en-US"/>
        </w:rPr>
        <w:t>B</w:t>
      </w:r>
      <w:r w:rsidRPr="000D1115">
        <w:rPr>
          <w:rFonts w:ascii="Times New Roman" w:hAnsi="Times New Roman"/>
          <w:sz w:val="28"/>
          <w:szCs w:val="28"/>
        </w:rPr>
        <w:t>]</w:t>
      </w:r>
    </w:p>
    <w:p w14:paraId="2EA03FDF" w14:textId="77777777" w:rsidR="0089265B" w:rsidRDefault="0089265B" w:rsidP="007B4F7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45"/>
        <w:gridCol w:w="3173"/>
        <w:gridCol w:w="3173"/>
      </w:tblGrid>
      <w:tr w:rsidR="0089265B" w:rsidRPr="00BC5176" w14:paraId="7F694027" w14:textId="77777777" w:rsidTr="006133FA">
        <w:trPr>
          <w:trHeight w:val="555"/>
        </w:trPr>
        <w:tc>
          <w:tcPr>
            <w:tcW w:w="3445" w:type="dxa"/>
          </w:tcPr>
          <w:p w14:paraId="4382B237" w14:textId="77777777" w:rsidR="0089265B" w:rsidRPr="0089265B" w:rsidRDefault="0089265B" w:rsidP="006133FA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Изменения в питании (А)</w:t>
            </w:r>
          </w:p>
        </w:tc>
        <w:tc>
          <w:tcPr>
            <w:tcW w:w="3173" w:type="dxa"/>
          </w:tcPr>
          <w:p w14:paraId="07FBB1CA" w14:textId="77777777" w:rsidR="0089265B" w:rsidRPr="0089265B" w:rsidRDefault="0089265B" w:rsidP="006133FA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Физическая активность (А/В)</w:t>
            </w:r>
          </w:p>
        </w:tc>
        <w:tc>
          <w:tcPr>
            <w:tcW w:w="3173" w:type="dxa"/>
          </w:tcPr>
          <w:p w14:paraId="5DE042A3" w14:textId="77777777" w:rsidR="0089265B" w:rsidRPr="0089265B" w:rsidRDefault="0089265B" w:rsidP="006133FA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Психологическая поддержка (В)</w:t>
            </w:r>
          </w:p>
        </w:tc>
      </w:tr>
      <w:tr w:rsidR="0089265B" w:rsidRPr="00B86392" w14:paraId="0430E31B" w14:textId="77777777" w:rsidTr="006133FA">
        <w:trPr>
          <w:trHeight w:val="1731"/>
        </w:trPr>
        <w:tc>
          <w:tcPr>
            <w:tcW w:w="3445" w:type="dxa"/>
          </w:tcPr>
          <w:p w14:paraId="03CF0950" w14:textId="0510C5B1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926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рассчитывают суточную потребность в энергии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(</w:t>
            </w:r>
            <w:r w:rsidRPr="008926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снижение суточной калорийности на 600 ккал приводит к снижению веса на 0,5 кг/неделю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</w:p>
          <w:p w14:paraId="38A50054" w14:textId="5BA313E4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пример</w:t>
            </w:r>
            <w:r w:rsidRPr="008926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: 1000 – 1200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8926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ккал  для женщин, 1000-1500 ккал  для мужчин). </w:t>
            </w:r>
          </w:p>
          <w:p w14:paraId="2D0A6E2F" w14:textId="77777777" w:rsidR="0089265B" w:rsidRPr="0089265B" w:rsidRDefault="0089265B" w:rsidP="006133FA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9265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 ощущении голода возможно + 100 ккал</w:t>
            </w:r>
          </w:p>
          <w:p w14:paraId="0431C87C" w14:textId="77777777" w:rsidR="0089265B" w:rsidRPr="0089265B" w:rsidRDefault="0089265B" w:rsidP="006133FA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Энергетическая ценность низкокалорийных диет (НКД) составляет 800–1200 ккал в день . Диеты, обеспечивающие 1200 ккал и более в день, классифицируют как </w:t>
            </w:r>
            <w:proofErr w:type="spellStart"/>
            <w:r w:rsidRPr="0089265B">
              <w:rPr>
                <w:rFonts w:ascii="Times New Roman" w:hAnsi="Times New Roman"/>
                <w:color w:val="222222"/>
                <w:sz w:val="28"/>
                <w:szCs w:val="28"/>
              </w:rPr>
              <w:t>гипокалорические</w:t>
            </w:r>
            <w:proofErr w:type="spellEnd"/>
            <w:r w:rsidRPr="0089265B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сбалансированные диеты или сбалансированные дефицитные диеты</w:t>
            </w:r>
          </w:p>
          <w:p w14:paraId="04E4F47F" w14:textId="77777777" w:rsidR="0089265B" w:rsidRPr="0089265B" w:rsidRDefault="0089265B" w:rsidP="006133FA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89265B">
              <w:rPr>
                <w:rFonts w:ascii="Times New Roman" w:hAnsi="Times New Roman"/>
                <w:color w:val="222222"/>
                <w:sz w:val="28"/>
                <w:szCs w:val="28"/>
              </w:rPr>
              <w:t>Применение диет, обеспечивающих менее 1200 ккал энергии в день (5000 кДж), могут приводить к дефициту микронутриентов, что может оказывать неблагоприятное влияние на пищевой статус и на исходы лечения.</w:t>
            </w:r>
          </w:p>
        </w:tc>
        <w:tc>
          <w:tcPr>
            <w:tcW w:w="3173" w:type="dxa"/>
          </w:tcPr>
          <w:p w14:paraId="5E846F7F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повышение ежедневной активности (прогулки и езда на велосипеде вместо использования машины, подъем по лестнице вместо использования лифта и т. п.). </w:t>
            </w:r>
          </w:p>
          <w:p w14:paraId="19B6404B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color w:val="222222"/>
                <w:sz w:val="28"/>
                <w:szCs w:val="28"/>
              </w:rPr>
              <w:t>Пациентам следует рекомендовать и помогать повышать ежедневную физическую активность.</w:t>
            </w:r>
          </w:p>
          <w:p w14:paraId="7FCD38F6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В соответствии с современными рекомендациями люди всех возрастов должны большую часть дней недели или все дни хотя бы 30–60 минут выполнять физические нагрузки средней интенсивности (например, активная ходьба) или 150 мин в неделю (5 дней по 30 минут)</w:t>
            </w:r>
          </w:p>
        </w:tc>
        <w:tc>
          <w:tcPr>
            <w:tcW w:w="3173" w:type="dxa"/>
          </w:tcPr>
          <w:p w14:paraId="7F0F2CA6" w14:textId="77777777" w:rsidR="0089265B" w:rsidRPr="0089265B" w:rsidRDefault="0089265B" w:rsidP="006133FA">
            <w:pPr>
              <w:pStyle w:val="a7"/>
              <w:tabs>
                <w:tab w:val="left" w:pos="426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t>Когнитивно</w:t>
            </w:r>
            <w:proofErr w:type="spellEnd"/>
            <w:r w:rsidRPr="0089265B">
              <w:rPr>
                <w:rFonts w:ascii="Times New Roman" w:hAnsi="Times New Roman"/>
                <w:sz w:val="28"/>
                <w:szCs w:val="28"/>
              </w:rPr>
              <w:t>-поведенческая терапия (</w:t>
            </w: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t>КПТ</w:t>
            </w:r>
            <w:proofErr w:type="spellEnd"/>
            <w:r w:rsidRPr="0089265B">
              <w:rPr>
                <w:rFonts w:ascii="Times New Roman" w:hAnsi="Times New Roman"/>
                <w:sz w:val="28"/>
                <w:szCs w:val="28"/>
              </w:rPr>
              <w:t xml:space="preserve">) включает техники, цель которых помочь пациенту модифицировать его/ее глубинное понимание мыслей и верований, касающихся регуляции массы тела, ожирения и его последствий; эти техники также направлены на поведение, которое способствует успешному похудению и поддержанию достигнутого результата. КПТ включает несколько компонентов, таких как </w:t>
            </w: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t>самомониторинг</w:t>
            </w:r>
            <w:proofErr w:type="spellEnd"/>
            <w:r w:rsidRPr="0089265B">
              <w:rPr>
                <w:rFonts w:ascii="Times New Roman" w:hAnsi="Times New Roman"/>
                <w:sz w:val="28"/>
                <w:szCs w:val="28"/>
              </w:rPr>
              <w:t xml:space="preserve"> (запись употребляемых продуктов), техника контроля самого процесса приема пищи, контроль стимулов, когнитивные и релаксационные техники</w:t>
            </w:r>
          </w:p>
        </w:tc>
      </w:tr>
    </w:tbl>
    <w:p w14:paraId="1FA99325" w14:textId="77777777" w:rsidR="00F0087D" w:rsidRPr="000D1115" w:rsidRDefault="00F0087D" w:rsidP="007B4F7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77EBE7E" w14:textId="77777777" w:rsidR="00A222E8" w:rsidRDefault="00F0087D" w:rsidP="007B4F7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0087D">
        <w:rPr>
          <w:rFonts w:ascii="Times New Roman" w:hAnsi="Times New Roman"/>
          <w:b/>
          <w:sz w:val="28"/>
          <w:szCs w:val="28"/>
        </w:rPr>
        <w:t>3.2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Медикаментозное лечение: </w:t>
      </w:r>
      <w:r>
        <w:rPr>
          <w:rFonts w:ascii="Times New Roman" w:hAnsi="Times New Roman"/>
          <w:sz w:val="28"/>
          <w:szCs w:val="28"/>
        </w:rPr>
        <w:t>п</w:t>
      </w:r>
      <w:r w:rsidR="00A222E8" w:rsidRPr="000D1115">
        <w:rPr>
          <w:rFonts w:ascii="Times New Roman" w:hAnsi="Times New Roman"/>
          <w:sz w:val="28"/>
          <w:szCs w:val="28"/>
        </w:rPr>
        <w:t xml:space="preserve">ри ИМТ </w:t>
      </w:r>
      <w:r w:rsidR="00A222E8" w:rsidRPr="000D1115">
        <w:rPr>
          <w:rFonts w:ascii="Times New Roman" w:hAnsi="Times New Roman"/>
          <w:sz w:val="28"/>
          <w:szCs w:val="28"/>
        </w:rPr>
        <w:sym w:font="Symbol" w:char="F0B3"/>
      </w:r>
      <w:r w:rsidR="00A222E8" w:rsidRPr="000D1115">
        <w:rPr>
          <w:rFonts w:ascii="Times New Roman" w:hAnsi="Times New Roman"/>
          <w:sz w:val="28"/>
          <w:szCs w:val="28"/>
        </w:rPr>
        <w:t xml:space="preserve"> 30 кг/м</w:t>
      </w:r>
      <w:proofErr w:type="gramStart"/>
      <w:r w:rsidR="00A222E8" w:rsidRPr="000D1115">
        <w:rPr>
          <w:rFonts w:ascii="Times New Roman" w:hAnsi="Times New Roman"/>
          <w:sz w:val="28"/>
          <w:szCs w:val="28"/>
        </w:rPr>
        <w:t>2</w:t>
      </w:r>
      <w:proofErr w:type="gramEnd"/>
      <w:r w:rsidR="00A222E8" w:rsidRPr="000D1115">
        <w:rPr>
          <w:rFonts w:ascii="Times New Roman" w:hAnsi="Times New Roman"/>
          <w:sz w:val="28"/>
          <w:szCs w:val="28"/>
        </w:rPr>
        <w:t xml:space="preserve"> и отсутствии сопутствующих заболеваний, а также при ИМТ </w:t>
      </w:r>
      <w:r w:rsidR="00A222E8" w:rsidRPr="000D1115">
        <w:rPr>
          <w:rFonts w:ascii="Times New Roman" w:hAnsi="Times New Roman"/>
          <w:sz w:val="28"/>
          <w:szCs w:val="28"/>
        </w:rPr>
        <w:sym w:font="Symbol" w:char="F0B3"/>
      </w:r>
      <w:r w:rsidR="00A222E8" w:rsidRPr="000D1115">
        <w:rPr>
          <w:rFonts w:ascii="Times New Roman" w:hAnsi="Times New Roman"/>
          <w:sz w:val="28"/>
          <w:szCs w:val="28"/>
        </w:rPr>
        <w:t xml:space="preserve"> 28 кг/м2 и наличии ассоциированных с ожирением заболеваний,   при неэффективности диеты, физических нагрузок и поведенческой терапии рекомендуется дополнительно медикаментозная терапия.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2346"/>
        <w:gridCol w:w="3206"/>
        <w:gridCol w:w="3061"/>
        <w:gridCol w:w="1418"/>
      </w:tblGrid>
      <w:tr w:rsidR="0089265B" w14:paraId="76CCAE45" w14:textId="77777777" w:rsidTr="009C743D">
        <w:trPr>
          <w:trHeight w:val="624"/>
        </w:trPr>
        <w:tc>
          <w:tcPr>
            <w:tcW w:w="2346" w:type="dxa"/>
          </w:tcPr>
          <w:p w14:paraId="15E0FEBF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 xml:space="preserve">Лекарственные </w:t>
            </w:r>
          </w:p>
          <w:p w14:paraId="7399AD3D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>Препараты/код АТХ</w:t>
            </w:r>
          </w:p>
        </w:tc>
        <w:tc>
          <w:tcPr>
            <w:tcW w:w="3206" w:type="dxa"/>
          </w:tcPr>
          <w:p w14:paraId="699804C7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Механизм </w:t>
            </w:r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>действия/дозировка</w:t>
            </w:r>
          </w:p>
        </w:tc>
        <w:tc>
          <w:tcPr>
            <w:tcW w:w="3061" w:type="dxa"/>
          </w:tcPr>
          <w:p w14:paraId="07FC3DCF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>комментарии</w:t>
            </w:r>
          </w:p>
        </w:tc>
        <w:tc>
          <w:tcPr>
            <w:tcW w:w="1418" w:type="dxa"/>
          </w:tcPr>
          <w:p w14:paraId="72DBD6CF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 xml:space="preserve">Уровень </w:t>
            </w:r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>доказательности</w:t>
            </w:r>
          </w:p>
        </w:tc>
      </w:tr>
      <w:tr w:rsidR="0089265B" w14:paraId="4D6957EB" w14:textId="77777777" w:rsidTr="009C743D">
        <w:trPr>
          <w:trHeight w:val="312"/>
        </w:trPr>
        <w:tc>
          <w:tcPr>
            <w:tcW w:w="2346" w:type="dxa"/>
          </w:tcPr>
          <w:p w14:paraId="25467CA3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>Фентермин</w:t>
            </w:r>
            <w:proofErr w:type="spellEnd"/>
            <w:r w:rsidRPr="0089265B">
              <w:rPr>
                <w:rFonts w:ascii="Times New Roman" w:hAnsi="Times New Roman"/>
                <w:sz w:val="28"/>
                <w:szCs w:val="28"/>
              </w:rPr>
              <w:t>*</w:t>
            </w:r>
          </w:p>
          <w:p w14:paraId="1C283E87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A08AA01</w:t>
            </w:r>
          </w:p>
        </w:tc>
        <w:tc>
          <w:tcPr>
            <w:tcW w:w="3206" w:type="dxa"/>
          </w:tcPr>
          <w:p w14:paraId="4EF37531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Симпатомиметический</w:t>
            </w:r>
          </w:p>
          <w:p w14:paraId="6CE3C2D2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1" w:type="dxa"/>
          </w:tcPr>
          <w:p w14:paraId="074AFC88" w14:textId="77777777" w:rsidR="00461441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Недостаточные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данные РКИ;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повышенный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риск легочной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гипертензии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вероятно не</w:t>
            </w:r>
            <w:r w:rsidR="007F6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имеет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значения;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беременность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76DE4F" w14:textId="62C69D95" w:rsidR="0089265B" w:rsidRPr="007F6F6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– категория С;</w:t>
            </w:r>
          </w:p>
          <w:p w14:paraId="3118148E" w14:textId="48D670D7" w:rsidR="0089265B" w:rsidRPr="007F6F6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доступен как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дженерик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>;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требует</w:t>
            </w:r>
          </w:p>
          <w:p w14:paraId="01F5288B" w14:textId="09B5665D" w:rsidR="0089265B" w:rsidRPr="0089265B" w:rsidRDefault="0089265B" w:rsidP="00461441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артериальным</w:t>
            </w:r>
            <w:r w:rsidR="004614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t>давлением</w:t>
            </w:r>
          </w:p>
        </w:tc>
        <w:tc>
          <w:tcPr>
            <w:tcW w:w="1418" w:type="dxa"/>
          </w:tcPr>
          <w:p w14:paraId="3520FBD1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9265B" w14:paraId="7225DFD2" w14:textId="77777777" w:rsidTr="009C743D">
        <w:trPr>
          <w:trHeight w:val="312"/>
        </w:trPr>
        <w:tc>
          <w:tcPr>
            <w:tcW w:w="2346" w:type="dxa"/>
          </w:tcPr>
          <w:p w14:paraId="5D5EBECA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t>Орлистат</w:t>
            </w:r>
            <w:proofErr w:type="spellEnd"/>
          </w:p>
          <w:p w14:paraId="16CA4538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A08AB01</w:t>
            </w:r>
          </w:p>
        </w:tc>
        <w:tc>
          <w:tcPr>
            <w:tcW w:w="3206" w:type="dxa"/>
          </w:tcPr>
          <w:p w14:paraId="68CE3628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Ингибирование липазы в желудочно- кишечном тракте</w:t>
            </w:r>
          </w:p>
          <w:p w14:paraId="4A007AF1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120 мг 3 р × в день</w:t>
            </w:r>
          </w:p>
        </w:tc>
        <w:tc>
          <w:tcPr>
            <w:tcW w:w="3061" w:type="dxa"/>
          </w:tcPr>
          <w:p w14:paraId="0F79444C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Побочные эффекты со временем уменьшаются; лучше действует при сохранении жиров в диете, но это вызывает усиление побочных эффектов; снижает ЛПНП; беременность - категория B</w:t>
            </w:r>
          </w:p>
        </w:tc>
        <w:tc>
          <w:tcPr>
            <w:tcW w:w="1418" w:type="dxa"/>
          </w:tcPr>
          <w:p w14:paraId="3A3DDBCB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89265B" w14:paraId="7BC8AC6E" w14:textId="77777777" w:rsidTr="009C743D">
        <w:trPr>
          <w:trHeight w:val="322"/>
        </w:trPr>
        <w:tc>
          <w:tcPr>
            <w:tcW w:w="2346" w:type="dxa"/>
          </w:tcPr>
          <w:p w14:paraId="32087CC4" w14:textId="77777777" w:rsidR="0089265B" w:rsidRPr="0089265B" w:rsidRDefault="0089265B" w:rsidP="0046144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t>Лираглутид</w:t>
            </w:r>
            <w:proofErr w:type="spellEnd"/>
          </w:p>
          <w:p w14:paraId="0AA74040" w14:textId="77777777" w:rsidR="0089265B" w:rsidRPr="0089265B" w:rsidRDefault="0089265B" w:rsidP="0046144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АТХ</w:t>
            </w:r>
          </w:p>
          <w:p w14:paraId="4D5890F2" w14:textId="77777777" w:rsidR="0089265B" w:rsidRPr="0089265B" w:rsidRDefault="0089265B" w:rsidP="00461441">
            <w:pPr>
              <w:tabs>
                <w:tab w:val="left" w:pos="426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A10BX07</w:t>
            </w:r>
          </w:p>
        </w:tc>
        <w:tc>
          <w:tcPr>
            <w:tcW w:w="3206" w:type="dxa"/>
          </w:tcPr>
          <w:p w14:paraId="59BD6882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Агонист рецепторов ГПП1 ,</w:t>
            </w:r>
          </w:p>
          <w:p w14:paraId="525F1FD6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t>3,0 мг **</w:t>
            </w:r>
          </w:p>
        </w:tc>
        <w:tc>
          <w:tcPr>
            <w:tcW w:w="3061" w:type="dxa"/>
          </w:tcPr>
          <w:p w14:paraId="26554211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t>Лираглутид</w:t>
            </w:r>
            <w:proofErr w:type="spellEnd"/>
            <w:r w:rsidRPr="0089265B">
              <w:rPr>
                <w:rFonts w:ascii="Times New Roman" w:hAnsi="Times New Roman"/>
                <w:sz w:val="28"/>
                <w:szCs w:val="28"/>
              </w:rPr>
              <w:t xml:space="preserve"> уменьшает массу тела у человека преимущественно посредством уменьшения массы жировой ткани. Уменьшение массы тела происходит за счет уменьшения потребления пищи. </w:t>
            </w:r>
            <w:proofErr w:type="spellStart"/>
            <w:r w:rsidRPr="0089265B">
              <w:rPr>
                <w:rFonts w:ascii="Times New Roman" w:hAnsi="Times New Roman"/>
                <w:sz w:val="28"/>
                <w:szCs w:val="28"/>
              </w:rPr>
              <w:t>Лираглутид</w:t>
            </w:r>
            <w:proofErr w:type="spellEnd"/>
            <w:r w:rsidRPr="0089265B">
              <w:rPr>
                <w:rFonts w:ascii="Times New Roman" w:hAnsi="Times New Roman"/>
                <w:sz w:val="28"/>
                <w:szCs w:val="28"/>
              </w:rPr>
              <w:t xml:space="preserve"> не увеличивает 24-часовой расход </w:t>
            </w:r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энергии. </w:t>
            </w:r>
          </w:p>
        </w:tc>
        <w:tc>
          <w:tcPr>
            <w:tcW w:w="1418" w:type="dxa"/>
          </w:tcPr>
          <w:p w14:paraId="2FD43A2D" w14:textId="77777777" w:rsidR="0089265B" w:rsidRPr="0089265B" w:rsidRDefault="0089265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65B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</w:p>
        </w:tc>
      </w:tr>
    </w:tbl>
    <w:p w14:paraId="6321D960" w14:textId="79BC7037" w:rsidR="007F6F6B" w:rsidRPr="009C743D" w:rsidRDefault="007F6F6B" w:rsidP="009C743D">
      <w:pPr>
        <w:pStyle w:val="a7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i/>
          <w:sz w:val="20"/>
          <w:szCs w:val="20"/>
        </w:rPr>
      </w:pPr>
      <w:r w:rsidRPr="009C743D">
        <w:rPr>
          <w:rFonts w:ascii="Times New Roman" w:hAnsi="Times New Roman"/>
          <w:b/>
          <w:i/>
          <w:sz w:val="20"/>
          <w:szCs w:val="20"/>
        </w:rPr>
        <w:lastRenderedPageBreak/>
        <w:t xml:space="preserve">*- нет в списке КНФ, </w:t>
      </w:r>
      <w:r w:rsidR="0073700A">
        <w:rPr>
          <w:rFonts w:ascii="Times New Roman" w:hAnsi="Times New Roman"/>
          <w:b/>
          <w:i/>
          <w:sz w:val="20"/>
          <w:szCs w:val="20"/>
        </w:rPr>
        <w:t xml:space="preserve">применение после </w:t>
      </w:r>
      <w:r w:rsidR="0073700A" w:rsidRPr="009C743D">
        <w:rPr>
          <w:rFonts w:ascii="Times New Roman" w:hAnsi="Times New Roman"/>
          <w:b/>
          <w:i/>
          <w:sz w:val="20"/>
          <w:szCs w:val="20"/>
        </w:rPr>
        <w:t>регистр</w:t>
      </w:r>
      <w:r w:rsidR="0073700A">
        <w:rPr>
          <w:rFonts w:ascii="Times New Roman" w:hAnsi="Times New Roman"/>
          <w:b/>
          <w:i/>
          <w:sz w:val="20"/>
          <w:szCs w:val="20"/>
        </w:rPr>
        <w:t>ации на территории</w:t>
      </w:r>
      <w:r w:rsidR="0073700A" w:rsidRPr="009C743D">
        <w:rPr>
          <w:rFonts w:ascii="Times New Roman" w:hAnsi="Times New Roman"/>
          <w:b/>
          <w:i/>
          <w:sz w:val="20"/>
          <w:szCs w:val="20"/>
        </w:rPr>
        <w:t xml:space="preserve"> РК</w:t>
      </w:r>
    </w:p>
    <w:p w14:paraId="249D329C" w14:textId="686B8E36" w:rsidR="007F6F6B" w:rsidRPr="009C743D" w:rsidRDefault="007F6F6B" w:rsidP="009C743D">
      <w:pPr>
        <w:pStyle w:val="a7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i/>
          <w:sz w:val="20"/>
          <w:szCs w:val="20"/>
        </w:rPr>
      </w:pPr>
      <w:r w:rsidRPr="009C743D">
        <w:rPr>
          <w:rFonts w:ascii="Times New Roman" w:hAnsi="Times New Roman"/>
          <w:b/>
          <w:i/>
          <w:sz w:val="20"/>
          <w:szCs w:val="20"/>
        </w:rPr>
        <w:t xml:space="preserve">** </w:t>
      </w:r>
      <w:r w:rsidR="0073700A">
        <w:rPr>
          <w:rFonts w:ascii="Times New Roman" w:hAnsi="Times New Roman"/>
          <w:b/>
          <w:i/>
          <w:sz w:val="20"/>
          <w:szCs w:val="20"/>
        </w:rPr>
        <w:t xml:space="preserve">применение после </w:t>
      </w:r>
      <w:r w:rsidRPr="009C743D">
        <w:rPr>
          <w:rFonts w:ascii="Times New Roman" w:hAnsi="Times New Roman"/>
          <w:b/>
          <w:i/>
          <w:sz w:val="20"/>
          <w:szCs w:val="20"/>
        </w:rPr>
        <w:t>регистр</w:t>
      </w:r>
      <w:r w:rsidR="0073700A">
        <w:rPr>
          <w:rFonts w:ascii="Times New Roman" w:hAnsi="Times New Roman"/>
          <w:b/>
          <w:i/>
          <w:sz w:val="20"/>
          <w:szCs w:val="20"/>
        </w:rPr>
        <w:t>ации на территории</w:t>
      </w:r>
      <w:r w:rsidRPr="009C743D">
        <w:rPr>
          <w:rFonts w:ascii="Times New Roman" w:hAnsi="Times New Roman"/>
          <w:b/>
          <w:i/>
          <w:sz w:val="20"/>
          <w:szCs w:val="20"/>
        </w:rPr>
        <w:t xml:space="preserve"> РК</w:t>
      </w:r>
    </w:p>
    <w:p w14:paraId="5A554FBD" w14:textId="77777777" w:rsidR="0089265B" w:rsidRPr="000D1115" w:rsidRDefault="0089265B" w:rsidP="007B4F7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BBDD3B3" w14:textId="7084268E" w:rsidR="00A222E8" w:rsidRDefault="00A222E8" w:rsidP="009C743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 xml:space="preserve">Оценка эффективности терапии на протяжении 6 </w:t>
      </w:r>
      <w:proofErr w:type="spellStart"/>
      <w:proofErr w:type="gramStart"/>
      <w:r w:rsidRPr="000D1115">
        <w:rPr>
          <w:rFonts w:ascii="Times New Roman" w:hAnsi="Times New Roman"/>
          <w:sz w:val="28"/>
          <w:szCs w:val="28"/>
        </w:rPr>
        <w:t>мес</w:t>
      </w:r>
      <w:proofErr w:type="spellEnd"/>
      <w:proofErr w:type="gramEnd"/>
      <w:r w:rsidRPr="000D1115">
        <w:rPr>
          <w:rFonts w:ascii="Times New Roman" w:hAnsi="Times New Roman"/>
          <w:sz w:val="28"/>
          <w:szCs w:val="28"/>
        </w:rPr>
        <w:t xml:space="preserve"> – 1 года. На данном этапе необходим контроль дневника питания, коррекция и постоянный мониторинг психологического состояния пациента. Если за этот период не достигнуты</w:t>
      </w:r>
      <w:r w:rsidR="007F6F6B">
        <w:rPr>
          <w:rFonts w:ascii="Times New Roman" w:hAnsi="Times New Roman"/>
          <w:sz w:val="28"/>
          <w:szCs w:val="28"/>
        </w:rPr>
        <w:t xml:space="preserve"> целевые значения массы тела (7</w:t>
      </w:r>
      <w:r w:rsidRPr="000D1115">
        <w:rPr>
          <w:rFonts w:ascii="Times New Roman" w:hAnsi="Times New Roman"/>
          <w:sz w:val="28"/>
          <w:szCs w:val="28"/>
        </w:rPr>
        <w:t>% снижения от исходной МТ), вернуться к 1 пункту, пересмотреть тактику лечения, продолжить контроль каждые 3-6 мес. При использовании медикаментозной терапии – оценка эффективности, наличие побочных эффектов, а также рассмотрение вопроса об отмене терапии. При достижении целевого уровня массы тела – повторная оценка факторов риска развития сопутствующих заболеваний. Мониторинг пациентов длительное время.</w:t>
      </w:r>
    </w:p>
    <w:p w14:paraId="2C6F4196" w14:textId="77777777" w:rsidR="00F0087D" w:rsidRDefault="00F0087D" w:rsidP="00F0087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1E72EB3" w14:textId="594DDDB6" w:rsidR="007F6F6B" w:rsidRPr="006133FA" w:rsidRDefault="00461441" w:rsidP="00F0087D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3.3 </w:t>
      </w:r>
      <w:r w:rsidR="007F6F6B" w:rsidRPr="006133FA">
        <w:rPr>
          <w:rFonts w:ascii="Times New Roman" w:hAnsi="Times New Roman"/>
          <w:b/>
          <w:sz w:val="28"/>
          <w:szCs w:val="28"/>
        </w:rPr>
        <w:t>Перечень дополнительных лекарственных средств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346"/>
        <w:gridCol w:w="3206"/>
        <w:gridCol w:w="3061"/>
        <w:gridCol w:w="1418"/>
      </w:tblGrid>
      <w:tr w:rsidR="007F6F6B" w:rsidRPr="00BC5176" w14:paraId="1A0A5DFC" w14:textId="77777777" w:rsidTr="009C743D">
        <w:trPr>
          <w:trHeight w:val="624"/>
        </w:trPr>
        <w:tc>
          <w:tcPr>
            <w:tcW w:w="2346" w:type="dxa"/>
          </w:tcPr>
          <w:p w14:paraId="775A92D9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 xml:space="preserve">Лекарственные </w:t>
            </w:r>
          </w:p>
          <w:p w14:paraId="68C0957A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Препараты/код АТХ</w:t>
            </w:r>
          </w:p>
        </w:tc>
        <w:tc>
          <w:tcPr>
            <w:tcW w:w="3206" w:type="dxa"/>
          </w:tcPr>
          <w:p w14:paraId="3F3352E5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Механизм действия/дозировка</w:t>
            </w:r>
          </w:p>
        </w:tc>
        <w:tc>
          <w:tcPr>
            <w:tcW w:w="3061" w:type="dxa"/>
          </w:tcPr>
          <w:p w14:paraId="2EFFF269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комментарии</w:t>
            </w:r>
          </w:p>
        </w:tc>
        <w:tc>
          <w:tcPr>
            <w:tcW w:w="1418" w:type="dxa"/>
          </w:tcPr>
          <w:p w14:paraId="2C036A1B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Уровень доказательности</w:t>
            </w:r>
          </w:p>
        </w:tc>
      </w:tr>
      <w:tr w:rsidR="007F6F6B" w:rsidRPr="00BC5176" w14:paraId="4C2D1525" w14:textId="77777777" w:rsidTr="009C743D">
        <w:trPr>
          <w:trHeight w:val="312"/>
        </w:trPr>
        <w:tc>
          <w:tcPr>
            <w:tcW w:w="2346" w:type="dxa"/>
          </w:tcPr>
          <w:p w14:paraId="1AC44DAA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 xml:space="preserve">Венлафаксин N06AX16 </w:t>
            </w:r>
          </w:p>
          <w:p w14:paraId="77E42050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06" w:type="dxa"/>
          </w:tcPr>
          <w:p w14:paraId="05B887B0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 xml:space="preserve">Антидепрессант. Ингибитор обратного захвата серотонина и норадреналина. </w:t>
            </w:r>
          </w:p>
          <w:p w14:paraId="133A30B3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75/150 мг</w:t>
            </w:r>
          </w:p>
        </w:tc>
        <w:tc>
          <w:tcPr>
            <w:tcW w:w="3061" w:type="dxa"/>
          </w:tcPr>
          <w:p w14:paraId="3A6AFAA0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при ночном прием пищи</w:t>
            </w:r>
          </w:p>
        </w:tc>
        <w:tc>
          <w:tcPr>
            <w:tcW w:w="1418" w:type="dxa"/>
          </w:tcPr>
          <w:p w14:paraId="351D9D6C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7F6F6B" w:rsidRPr="00BC5176" w14:paraId="6DFA0CBA" w14:textId="77777777" w:rsidTr="009C743D">
        <w:trPr>
          <w:trHeight w:val="312"/>
        </w:trPr>
        <w:tc>
          <w:tcPr>
            <w:tcW w:w="2346" w:type="dxa"/>
          </w:tcPr>
          <w:p w14:paraId="78910F45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Флуоксетин</w:t>
            </w:r>
          </w:p>
          <w:p w14:paraId="7003BA4E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N06AB03</w:t>
            </w:r>
          </w:p>
        </w:tc>
        <w:tc>
          <w:tcPr>
            <w:tcW w:w="3206" w:type="dxa"/>
          </w:tcPr>
          <w:p w14:paraId="5A0F466F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 xml:space="preserve">антидепрессант, один из основных представителей группы селективных ингибиторов обратного захвата серотонина. Антидепрессивное действие сочетается у него со стимулирующим. Улучшает настроение, снижает напряжённость, тревожность и чувство страха, устраняет дисфорию. Не вызывает ортостатической гипотензии, седативного </w:t>
            </w:r>
            <w:r w:rsidRPr="007F6F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эффекта, не </w:t>
            </w: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кардиотоксичен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 xml:space="preserve"> Капсула 20 мг</w:t>
            </w:r>
          </w:p>
        </w:tc>
        <w:tc>
          <w:tcPr>
            <w:tcW w:w="3061" w:type="dxa"/>
          </w:tcPr>
          <w:p w14:paraId="170DF328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lastRenderedPageBreak/>
              <w:t>для пациентов с ожирением, апноэ во сне, ночными приемами пищи и булимией</w:t>
            </w:r>
          </w:p>
        </w:tc>
        <w:tc>
          <w:tcPr>
            <w:tcW w:w="1418" w:type="dxa"/>
          </w:tcPr>
          <w:p w14:paraId="0D360F6A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7F6F6B" w:rsidRPr="00BC5176" w14:paraId="07B6275E" w14:textId="77777777" w:rsidTr="009C743D">
        <w:trPr>
          <w:trHeight w:val="312"/>
        </w:trPr>
        <w:tc>
          <w:tcPr>
            <w:tcW w:w="2346" w:type="dxa"/>
          </w:tcPr>
          <w:p w14:paraId="2CC736C1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lastRenderedPageBreak/>
              <w:t>Метформин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A10BA02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06" w:type="dxa"/>
          </w:tcPr>
          <w:p w14:paraId="718C5543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аблетированное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сахароснижающее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 xml:space="preserve"> лекарственное средство класса </w:t>
            </w: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бигуанидов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>. 500/100 мг</w:t>
            </w:r>
          </w:p>
        </w:tc>
        <w:tc>
          <w:tcPr>
            <w:tcW w:w="3061" w:type="dxa"/>
          </w:tcPr>
          <w:p w14:paraId="2FAFF2A9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 xml:space="preserve">для пациентов с ожирением и диабетом, женщин с ожирением и </w:t>
            </w: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поликистозом</w:t>
            </w:r>
            <w:proofErr w:type="spellEnd"/>
            <w:r w:rsidRPr="007F6F6B">
              <w:rPr>
                <w:rFonts w:ascii="Times New Roman" w:hAnsi="Times New Roman"/>
                <w:sz w:val="28"/>
                <w:szCs w:val="28"/>
              </w:rPr>
              <w:t xml:space="preserve"> яичников, а также для пациентов с ожирением, получающим антипсихотические средства, приводящие к </w:t>
            </w:r>
            <w:proofErr w:type="spellStart"/>
            <w:r w:rsidRPr="007F6F6B">
              <w:rPr>
                <w:rFonts w:ascii="Times New Roman" w:hAnsi="Times New Roman"/>
                <w:sz w:val="28"/>
                <w:szCs w:val="28"/>
              </w:rPr>
              <w:t>инсулинрезистентности</w:t>
            </w:r>
            <w:proofErr w:type="spellEnd"/>
          </w:p>
        </w:tc>
        <w:tc>
          <w:tcPr>
            <w:tcW w:w="1418" w:type="dxa"/>
          </w:tcPr>
          <w:p w14:paraId="0BFD1909" w14:textId="77777777" w:rsidR="007F6F6B" w:rsidRPr="007F6F6B" w:rsidRDefault="007F6F6B" w:rsidP="006133FA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6F6B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</w:tbl>
    <w:p w14:paraId="4CF77779" w14:textId="77777777" w:rsidR="007F6F6B" w:rsidRDefault="007F6F6B" w:rsidP="00F0087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EB29C04" w14:textId="77777777" w:rsidR="004554E7" w:rsidRPr="004554E7" w:rsidRDefault="004554E7" w:rsidP="004554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b/>
          <w:sz w:val="28"/>
          <w:szCs w:val="28"/>
        </w:rPr>
        <w:t>3.4</w:t>
      </w:r>
      <w:r w:rsidRPr="004554E7">
        <w:rPr>
          <w:rFonts w:ascii="Times New Roman" w:hAnsi="Times New Roman"/>
          <w:sz w:val="28"/>
          <w:szCs w:val="28"/>
        </w:rPr>
        <w:t xml:space="preserve"> </w:t>
      </w:r>
      <w:r w:rsidRPr="004554E7">
        <w:rPr>
          <w:rFonts w:ascii="Times New Roman" w:hAnsi="Times New Roman"/>
          <w:b/>
          <w:sz w:val="28"/>
          <w:szCs w:val="28"/>
        </w:rPr>
        <w:t>Хирургическое вмешательство:</w:t>
      </w:r>
      <w:r w:rsidRPr="004554E7">
        <w:rPr>
          <w:rFonts w:ascii="Times New Roman" w:hAnsi="Times New Roman"/>
          <w:sz w:val="28"/>
          <w:szCs w:val="28"/>
        </w:rPr>
        <w:t xml:space="preserve"> </w:t>
      </w:r>
    </w:p>
    <w:p w14:paraId="434E5AAD" w14:textId="77777777" w:rsidR="004554E7" w:rsidRPr="007F6F6B" w:rsidRDefault="004554E7" w:rsidP="0045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хирургического лечения </w:t>
      </w:r>
      <w:proofErr w:type="spellStart"/>
      <w:r>
        <w:rPr>
          <w:rFonts w:ascii="Times New Roman" w:hAnsi="Times New Roman"/>
          <w:sz w:val="28"/>
          <w:szCs w:val="28"/>
        </w:rPr>
        <w:t>морбидного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ожирения</w:t>
      </w:r>
      <w:r w:rsidRPr="007F6F6B">
        <w:rPr>
          <w:rFonts w:ascii="Times New Roman" w:hAnsi="Times New Roman"/>
          <w:sz w:val="28"/>
          <w:szCs w:val="28"/>
        </w:rPr>
        <w:t xml:space="preserve">: </w:t>
      </w:r>
    </w:p>
    <w:p w14:paraId="2FF96967" w14:textId="7119AC3C" w:rsid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 xml:space="preserve">посредством значительного снижения массы тела воздействовать на течение связанных с ожирением заболеваний; </w:t>
      </w:r>
    </w:p>
    <w:p w14:paraId="0E4D63FF" w14:textId="0711A189" w:rsidR="004554E7" w:rsidRP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 xml:space="preserve">улучшить качество жизни больных. </w:t>
      </w:r>
    </w:p>
    <w:p w14:paraId="4A01DD5E" w14:textId="4CE487F5" w:rsidR="004554E7" w:rsidRPr="007F6F6B" w:rsidRDefault="004554E7" w:rsidP="0045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6F6B">
        <w:rPr>
          <w:rFonts w:ascii="Times New Roman" w:hAnsi="Times New Roman"/>
          <w:sz w:val="28"/>
          <w:szCs w:val="28"/>
        </w:rPr>
        <w:t>Хирургическое лечение может проводиться при МО и неэффективности ранее проводимых консервативных мероприятий у лиц в возрасте 18–60 лет [10,11]</w:t>
      </w:r>
      <w:proofErr w:type="gramStart"/>
      <w:r w:rsidRPr="007F6F6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F6F6B">
        <w:rPr>
          <w:rFonts w:ascii="Times New Roman" w:hAnsi="Times New Roman"/>
          <w:sz w:val="28"/>
          <w:szCs w:val="28"/>
        </w:rPr>
        <w:t xml:space="preserve"> </w:t>
      </w:r>
    </w:p>
    <w:p w14:paraId="44962DAC" w14:textId="7F89E2BD" w:rsid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>ИМТ&gt;40 кг/м</w:t>
      </w:r>
      <w:proofErr w:type="gramStart"/>
      <w:r w:rsidRPr="004554E7">
        <w:rPr>
          <w:rFonts w:ascii="Times New Roman" w:hAnsi="Times New Roman"/>
          <w:sz w:val="28"/>
          <w:szCs w:val="28"/>
        </w:rPr>
        <w:t>2</w:t>
      </w:r>
      <w:proofErr w:type="gramEnd"/>
      <w:r w:rsidRPr="004554E7">
        <w:rPr>
          <w:rFonts w:ascii="Times New Roman" w:hAnsi="Times New Roman"/>
          <w:sz w:val="28"/>
          <w:szCs w:val="28"/>
        </w:rPr>
        <w:t xml:space="preserve"> (независимо от наличия сопутствую </w:t>
      </w:r>
      <w:proofErr w:type="spellStart"/>
      <w:r w:rsidRPr="004554E7">
        <w:rPr>
          <w:rFonts w:ascii="Times New Roman" w:hAnsi="Times New Roman"/>
          <w:sz w:val="28"/>
          <w:szCs w:val="28"/>
        </w:rPr>
        <w:t>щих</w:t>
      </w:r>
      <w:proofErr w:type="spellEnd"/>
      <w:r w:rsidRPr="004554E7">
        <w:rPr>
          <w:rFonts w:ascii="Times New Roman" w:hAnsi="Times New Roman"/>
          <w:sz w:val="28"/>
          <w:szCs w:val="28"/>
        </w:rPr>
        <w:t xml:space="preserve"> заболеваний); (D) </w:t>
      </w:r>
    </w:p>
    <w:p w14:paraId="5063071C" w14:textId="6335C355" w:rsidR="004554E7" w:rsidRP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>ИМТ&gt;35 кг/м</w:t>
      </w:r>
      <w:proofErr w:type="gramStart"/>
      <w:r w:rsidRPr="004554E7">
        <w:rPr>
          <w:rFonts w:ascii="Times New Roman" w:hAnsi="Times New Roman"/>
          <w:sz w:val="28"/>
          <w:szCs w:val="28"/>
        </w:rPr>
        <w:t>2</w:t>
      </w:r>
      <w:proofErr w:type="gramEnd"/>
      <w:r w:rsidRPr="004554E7">
        <w:rPr>
          <w:rFonts w:ascii="Times New Roman" w:hAnsi="Times New Roman"/>
          <w:sz w:val="28"/>
          <w:szCs w:val="28"/>
        </w:rPr>
        <w:t xml:space="preserve"> и наличии тяжелых заболеваний, на течение которых можно воздействовать путем снижения массы тела. (D) </w:t>
      </w:r>
    </w:p>
    <w:p w14:paraId="02149F08" w14:textId="6B84EE65" w:rsidR="004554E7" w:rsidRPr="007F6F6B" w:rsidRDefault="004554E7" w:rsidP="0045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6F6B">
        <w:rPr>
          <w:rFonts w:ascii="Times New Roman" w:hAnsi="Times New Roman"/>
          <w:sz w:val="28"/>
          <w:szCs w:val="28"/>
        </w:rPr>
        <w:t xml:space="preserve">Противопоказаниями к хирургическому лечению ожирения являются [10,11] (D): </w:t>
      </w:r>
    </w:p>
    <w:p w14:paraId="6C25B1EC" w14:textId="200962BF" w:rsid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>обострение язвенной болезни желудка и двенадцат</w:t>
      </w:r>
      <w:proofErr w:type="gramStart"/>
      <w:r w:rsidRPr="004554E7">
        <w:rPr>
          <w:rFonts w:ascii="Times New Roman" w:hAnsi="Times New Roman"/>
          <w:sz w:val="28"/>
          <w:szCs w:val="28"/>
        </w:rPr>
        <w:t>и-</w:t>
      </w:r>
      <w:proofErr w:type="gramEnd"/>
      <w:r w:rsidRPr="004554E7">
        <w:rPr>
          <w:rFonts w:ascii="Times New Roman" w:hAnsi="Times New Roman"/>
          <w:sz w:val="28"/>
          <w:szCs w:val="28"/>
        </w:rPr>
        <w:t xml:space="preserve"> перстной кишки; </w:t>
      </w:r>
    </w:p>
    <w:p w14:paraId="7D279787" w14:textId="2B8410F2" w:rsid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>беременность;</w:t>
      </w:r>
    </w:p>
    <w:p w14:paraId="72ED236E" w14:textId="6D113614" w:rsid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>онкологические заболевания;</w:t>
      </w:r>
    </w:p>
    <w:p w14:paraId="0E7529E0" w14:textId="32124CD8" w:rsid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 xml:space="preserve">психические расстройства: тяжелые депрессии, психозы (в том числе хронические), злоупотребление психоактивными веществами (алкоголем, наркотическими и иными психотропными), некоторые виды расстройств личности (психопатий), нервная булимия; </w:t>
      </w:r>
    </w:p>
    <w:p w14:paraId="3FD4340B" w14:textId="65D12D0E" w:rsidR="004554E7" w:rsidRPr="004554E7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554E7">
        <w:rPr>
          <w:rFonts w:ascii="Times New Roman" w:hAnsi="Times New Roman"/>
          <w:sz w:val="28"/>
          <w:szCs w:val="28"/>
        </w:rPr>
        <w:t xml:space="preserve">необратимые изменения со стороны жизненно важных органов (ХСН III-IV функциональных классов, печеночная, почечная недостаточность и др.). </w:t>
      </w:r>
    </w:p>
    <w:p w14:paraId="4ADD5047" w14:textId="24803F5F" w:rsidR="004554E7" w:rsidRPr="007F6F6B" w:rsidRDefault="004554E7" w:rsidP="0045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6F6B">
        <w:rPr>
          <w:rFonts w:ascii="Times New Roman" w:hAnsi="Times New Roman"/>
          <w:sz w:val="28"/>
          <w:szCs w:val="28"/>
        </w:rPr>
        <w:t xml:space="preserve">Хирургическое вмешательство проводится согласно </w:t>
      </w:r>
      <w:r>
        <w:rPr>
          <w:rFonts w:ascii="Times New Roman" w:hAnsi="Times New Roman"/>
          <w:sz w:val="28"/>
          <w:szCs w:val="28"/>
        </w:rPr>
        <w:t>Клиническому протоколу диагностики и лечения «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7F6F6B">
        <w:rPr>
          <w:rFonts w:ascii="Times New Roman" w:hAnsi="Times New Roman"/>
          <w:sz w:val="28"/>
          <w:szCs w:val="28"/>
        </w:rPr>
        <w:t>орбидное</w:t>
      </w:r>
      <w:proofErr w:type="spellEnd"/>
      <w:r w:rsidRPr="007F6F6B">
        <w:rPr>
          <w:rFonts w:ascii="Times New Roman" w:hAnsi="Times New Roman"/>
          <w:sz w:val="28"/>
          <w:szCs w:val="28"/>
        </w:rPr>
        <w:t xml:space="preserve"> ожирение. </w:t>
      </w:r>
      <w:r>
        <w:rPr>
          <w:rFonts w:ascii="Times New Roman" w:hAnsi="Times New Roman"/>
          <w:sz w:val="28"/>
          <w:szCs w:val="28"/>
        </w:rPr>
        <w:t>М</w:t>
      </w:r>
      <w:r w:rsidRPr="007F6F6B">
        <w:rPr>
          <w:rFonts w:ascii="Times New Roman" w:hAnsi="Times New Roman"/>
          <w:sz w:val="28"/>
          <w:szCs w:val="28"/>
        </w:rPr>
        <w:t>етаболический синдром М</w:t>
      </w:r>
      <w:r>
        <w:rPr>
          <w:rFonts w:ascii="Times New Roman" w:hAnsi="Times New Roman"/>
          <w:sz w:val="28"/>
          <w:szCs w:val="28"/>
        </w:rPr>
        <w:t>З</w:t>
      </w:r>
      <w:r w:rsidRPr="007F6F6B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К».</w:t>
      </w:r>
    </w:p>
    <w:p w14:paraId="18C5ACE3" w14:textId="77777777" w:rsidR="004554E7" w:rsidRDefault="004554E7" w:rsidP="0045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5D9C2B" w14:textId="5F45EDEE" w:rsidR="004554E7" w:rsidRPr="007F6F6B" w:rsidRDefault="004554E7" w:rsidP="0045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F6F6B">
        <w:rPr>
          <w:rFonts w:ascii="Times New Roman" w:hAnsi="Times New Roman"/>
          <w:sz w:val="28"/>
          <w:szCs w:val="28"/>
        </w:rPr>
        <w:t xml:space="preserve">После оперативного лечения пациенты нуждаются в заместительной терапии препаратами железа, кальция, показан прием поливитаминов. Корригирующие </w:t>
      </w:r>
      <w:r w:rsidRPr="007F6F6B">
        <w:rPr>
          <w:rFonts w:ascii="Times New Roman" w:hAnsi="Times New Roman"/>
          <w:sz w:val="28"/>
          <w:szCs w:val="28"/>
        </w:rPr>
        <w:lastRenderedPageBreak/>
        <w:t xml:space="preserve">операции – </w:t>
      </w:r>
      <w:proofErr w:type="spellStart"/>
      <w:r w:rsidRPr="007F6F6B">
        <w:rPr>
          <w:rFonts w:ascii="Times New Roman" w:hAnsi="Times New Roman"/>
          <w:sz w:val="28"/>
          <w:szCs w:val="28"/>
        </w:rPr>
        <w:t>абдоминопластика</w:t>
      </w:r>
      <w:proofErr w:type="spellEnd"/>
      <w:r w:rsidRPr="007F6F6B">
        <w:rPr>
          <w:rFonts w:ascii="Times New Roman" w:hAnsi="Times New Roman"/>
          <w:sz w:val="28"/>
          <w:szCs w:val="28"/>
        </w:rPr>
        <w:t>, липосакция – возможны лишь после стабилизации массы тела.</w:t>
      </w:r>
    </w:p>
    <w:p w14:paraId="4D3CF86F" w14:textId="77777777" w:rsidR="004554E7" w:rsidRDefault="004554E7" w:rsidP="004554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0BE618" w14:textId="21C8E640" w:rsidR="004554E7" w:rsidRDefault="004554E7" w:rsidP="004554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54E7">
        <w:rPr>
          <w:rFonts w:ascii="Times New Roman" w:hAnsi="Times New Roman"/>
          <w:b/>
          <w:sz w:val="28"/>
          <w:szCs w:val="28"/>
        </w:rPr>
        <w:t xml:space="preserve">3.5 </w:t>
      </w:r>
      <w:r>
        <w:rPr>
          <w:rFonts w:ascii="Times New Roman" w:hAnsi="Times New Roman"/>
          <w:b/>
          <w:sz w:val="28"/>
          <w:szCs w:val="28"/>
        </w:rPr>
        <w:t>Дальнейшее ведение:</w:t>
      </w:r>
    </w:p>
    <w:p w14:paraId="457770F1" w14:textId="77777777" w:rsidR="004554E7" w:rsidRPr="00A267C6" w:rsidRDefault="004554E7" w:rsidP="004554E7">
      <w:pPr>
        <w:pStyle w:val="a7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67C6">
        <w:rPr>
          <w:rFonts w:ascii="Times New Roman" w:hAnsi="Times New Roman"/>
          <w:sz w:val="28"/>
          <w:szCs w:val="28"/>
        </w:rPr>
        <w:t>контроль общего холестерина, ЛВП, ЛНП, триглицеридов, глюкозы, АЛТ, АСТ, мочевой кислоты 1 раз в 6 мес.</w:t>
      </w:r>
    </w:p>
    <w:p w14:paraId="2CC878A4" w14:textId="77777777" w:rsidR="004554E7" w:rsidRPr="004554E7" w:rsidRDefault="004554E7" w:rsidP="004554E7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71399DC" w14:textId="77777777" w:rsidR="004554E7" w:rsidRDefault="004554E7" w:rsidP="004554E7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Pr="00A267C6">
        <w:rPr>
          <w:rFonts w:ascii="Times New Roman" w:hAnsi="Times New Roman"/>
          <w:b/>
          <w:sz w:val="28"/>
          <w:szCs w:val="28"/>
        </w:rPr>
        <w:t>Индикаторы эффективности лечения:</w:t>
      </w:r>
    </w:p>
    <w:p w14:paraId="0602571B" w14:textId="77777777" w:rsidR="004554E7" w:rsidRDefault="004554E7" w:rsidP="004554E7">
      <w:pPr>
        <w:pStyle w:val="a7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D1115">
        <w:rPr>
          <w:rFonts w:ascii="Times New Roman" w:hAnsi="Times New Roman"/>
          <w:sz w:val="28"/>
          <w:szCs w:val="28"/>
        </w:rPr>
        <w:t>снижение и стабилизация массы тела</w:t>
      </w:r>
      <w:r>
        <w:rPr>
          <w:rFonts w:ascii="Times New Roman" w:hAnsi="Times New Roman"/>
          <w:sz w:val="28"/>
          <w:szCs w:val="28"/>
        </w:rPr>
        <w:t>;</w:t>
      </w:r>
    </w:p>
    <w:p w14:paraId="2AB98BCA" w14:textId="2B347DEE" w:rsidR="004554E7" w:rsidRDefault="004554E7" w:rsidP="00F0087D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9A15C36" w14:textId="6F21783A" w:rsidR="009C743D" w:rsidRPr="00C3641A" w:rsidRDefault="009C743D" w:rsidP="00C3641A">
      <w:pPr>
        <w:pStyle w:val="a7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C3641A">
        <w:rPr>
          <w:rFonts w:ascii="Times New Roman" w:hAnsi="Times New Roman"/>
          <w:b/>
          <w:sz w:val="28"/>
          <w:szCs w:val="28"/>
        </w:rPr>
        <w:t>ПОКАЗАНИЯ ДЛЯ ГОСПИТАЛИЗАЦИИ С УКАЗАНИЕМ ТИПА ГОСПИТАЛИЗАЦИИ [15-18]:</w:t>
      </w:r>
    </w:p>
    <w:p w14:paraId="1D86B1BE" w14:textId="69213C00" w:rsidR="00461441" w:rsidRPr="00D90AD0" w:rsidRDefault="00461441" w:rsidP="00C3641A">
      <w:pPr>
        <w:pStyle w:val="a7"/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90AD0">
        <w:rPr>
          <w:rFonts w:ascii="Times New Roman" w:hAnsi="Times New Roman"/>
          <w:b/>
          <w:sz w:val="28"/>
          <w:szCs w:val="28"/>
        </w:rPr>
        <w:t>Показания для плановой госпитализации:</w:t>
      </w:r>
    </w:p>
    <w:p w14:paraId="2248F6FA" w14:textId="3D6C98D5" w:rsidR="00461441" w:rsidRDefault="009C743D" w:rsidP="009C743D">
      <w:pPr>
        <w:pStyle w:val="a7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61441" w:rsidRPr="009C743D">
        <w:rPr>
          <w:rFonts w:ascii="Times New Roman" w:hAnsi="Times New Roman"/>
          <w:sz w:val="28"/>
          <w:szCs w:val="28"/>
        </w:rPr>
        <w:t>ациенты с ИМТ 30-35 кг/м</w:t>
      </w:r>
      <w:proofErr w:type="gramStart"/>
      <w:r w:rsidR="00461441" w:rsidRPr="009C743D">
        <w:rPr>
          <w:rFonts w:ascii="Times New Roman" w:hAnsi="Times New Roman"/>
          <w:sz w:val="28"/>
          <w:szCs w:val="28"/>
        </w:rPr>
        <w:t>2</w:t>
      </w:r>
      <w:proofErr w:type="gramEnd"/>
      <w:r w:rsidR="00461441" w:rsidRPr="009C743D">
        <w:rPr>
          <w:rFonts w:ascii="Times New Roman" w:hAnsi="Times New Roman"/>
          <w:sz w:val="28"/>
          <w:szCs w:val="28"/>
        </w:rPr>
        <w:t xml:space="preserve"> с сопутствующим СД 2 типа, которым будет выполнено 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гас</w:t>
      </w:r>
      <w:r>
        <w:rPr>
          <w:rFonts w:ascii="Times New Roman" w:hAnsi="Times New Roman"/>
          <w:sz w:val="28"/>
          <w:szCs w:val="28"/>
        </w:rPr>
        <w:t>трошунтирование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(УД </w:t>
      </w:r>
      <w:proofErr w:type="spellStart"/>
      <w:r>
        <w:rPr>
          <w:rFonts w:ascii="Times New Roman" w:hAnsi="Times New Roman"/>
          <w:sz w:val="28"/>
          <w:szCs w:val="28"/>
        </w:rPr>
        <w:t>2b</w:t>
      </w:r>
      <w:proofErr w:type="spellEnd"/>
      <w:r>
        <w:rPr>
          <w:rFonts w:ascii="Times New Roman" w:hAnsi="Times New Roman"/>
          <w:sz w:val="28"/>
          <w:szCs w:val="28"/>
        </w:rPr>
        <w:t>) [15,16];</w:t>
      </w:r>
    </w:p>
    <w:p w14:paraId="6437A67E" w14:textId="28829D61" w:rsidR="00461441" w:rsidRDefault="009C743D" w:rsidP="009C743D">
      <w:pPr>
        <w:pStyle w:val="a7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61441" w:rsidRPr="009C743D">
        <w:rPr>
          <w:rFonts w:ascii="Times New Roman" w:hAnsi="Times New Roman"/>
          <w:sz w:val="28"/>
          <w:szCs w:val="28"/>
        </w:rPr>
        <w:t>ациенты с ИМТ = 35-39 кг/м</w:t>
      </w:r>
      <w:proofErr w:type="gramStart"/>
      <w:r w:rsidR="00461441" w:rsidRPr="009C743D">
        <w:rPr>
          <w:rFonts w:ascii="Times New Roman" w:hAnsi="Times New Roman"/>
          <w:sz w:val="28"/>
          <w:szCs w:val="28"/>
        </w:rPr>
        <w:t>2</w:t>
      </w:r>
      <w:proofErr w:type="gramEnd"/>
      <w:r w:rsidR="00461441" w:rsidRPr="009C743D">
        <w:rPr>
          <w:rFonts w:ascii="Times New Roman" w:hAnsi="Times New Roman"/>
          <w:sz w:val="28"/>
          <w:szCs w:val="28"/>
        </w:rPr>
        <w:t xml:space="preserve"> при наличии сопутствующей патологии: 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сахарныйд</w:t>
      </w:r>
      <w:proofErr w:type="spellEnd"/>
      <w:r w:rsidR="00461441" w:rsidRPr="009C743D">
        <w:rPr>
          <w:rFonts w:ascii="Times New Roman" w:hAnsi="Times New Roman"/>
          <w:sz w:val="28"/>
          <w:szCs w:val="28"/>
        </w:rPr>
        <w:t xml:space="preserve"> диабет 2 типа, артериальная гипертензия, 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гиперлипидемия</w:t>
      </w:r>
      <w:proofErr w:type="spellEnd"/>
      <w:r w:rsidR="00461441" w:rsidRPr="009C74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обструктивное</w:t>
      </w:r>
      <w:proofErr w:type="spellEnd"/>
      <w:r w:rsidR="00461441" w:rsidRPr="009C743D">
        <w:rPr>
          <w:rFonts w:ascii="Times New Roman" w:hAnsi="Times New Roman"/>
          <w:sz w:val="28"/>
          <w:szCs w:val="28"/>
        </w:rPr>
        <w:t xml:space="preserve"> апноэ сна, 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гиповентиляционный</w:t>
      </w:r>
      <w:proofErr w:type="spellEnd"/>
      <w:r w:rsidR="00461441" w:rsidRPr="009C743D">
        <w:rPr>
          <w:rFonts w:ascii="Times New Roman" w:hAnsi="Times New Roman"/>
          <w:sz w:val="28"/>
          <w:szCs w:val="28"/>
        </w:rPr>
        <w:t xml:space="preserve"> синдром (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пиквикианский</w:t>
      </w:r>
      <w:proofErr w:type="spellEnd"/>
      <w:r w:rsidR="00461441" w:rsidRPr="009C743D">
        <w:rPr>
          <w:rFonts w:ascii="Times New Roman" w:hAnsi="Times New Roman"/>
          <w:sz w:val="28"/>
          <w:szCs w:val="28"/>
        </w:rPr>
        <w:t xml:space="preserve"> синдром), неалкогольная жировая болезнь печени или неалкогольный 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стеатогепатит</w:t>
      </w:r>
      <w:proofErr w:type="spellEnd"/>
      <w:r w:rsidR="00461441" w:rsidRPr="009C74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61441" w:rsidRPr="009C743D">
        <w:rPr>
          <w:rFonts w:ascii="Times New Roman" w:hAnsi="Times New Roman"/>
          <w:sz w:val="28"/>
          <w:szCs w:val="28"/>
        </w:rPr>
        <w:t>ГЭРБ</w:t>
      </w:r>
      <w:proofErr w:type="spellEnd"/>
      <w:r w:rsidR="00461441" w:rsidRPr="009C743D">
        <w:rPr>
          <w:rFonts w:ascii="Times New Roman" w:hAnsi="Times New Roman"/>
          <w:sz w:val="28"/>
          <w:szCs w:val="28"/>
        </w:rPr>
        <w:t>, астма, заболевания вен, тяжелая степень недержания мочи, артрозы, артриты (УД 1а) [17,1</w:t>
      </w:r>
      <w:r>
        <w:rPr>
          <w:rFonts w:ascii="Times New Roman" w:hAnsi="Times New Roman"/>
          <w:sz w:val="28"/>
          <w:szCs w:val="28"/>
        </w:rPr>
        <w:t>8];</w:t>
      </w:r>
    </w:p>
    <w:p w14:paraId="4A9B5E7C" w14:textId="34E7BF89" w:rsidR="00461441" w:rsidRPr="004554E7" w:rsidRDefault="004554E7" w:rsidP="004554E7">
      <w:pPr>
        <w:pStyle w:val="a7"/>
        <w:numPr>
          <w:ilvl w:val="0"/>
          <w:numId w:val="34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61441" w:rsidRPr="004554E7">
        <w:rPr>
          <w:rFonts w:ascii="Times New Roman" w:hAnsi="Times New Roman"/>
          <w:sz w:val="28"/>
          <w:szCs w:val="28"/>
        </w:rPr>
        <w:t>ациенты с ИМТ ≥ 40 кг/м</w:t>
      </w:r>
      <w:proofErr w:type="gramStart"/>
      <w:r w:rsidR="00461441" w:rsidRPr="004554E7">
        <w:rPr>
          <w:rFonts w:ascii="Times New Roman" w:hAnsi="Times New Roman"/>
          <w:sz w:val="28"/>
          <w:szCs w:val="28"/>
        </w:rPr>
        <w:t>2</w:t>
      </w:r>
      <w:proofErr w:type="gramEnd"/>
      <w:r w:rsidR="00461441" w:rsidRPr="004554E7">
        <w:rPr>
          <w:rFonts w:ascii="Times New Roman" w:hAnsi="Times New Roman"/>
          <w:sz w:val="28"/>
          <w:szCs w:val="28"/>
        </w:rPr>
        <w:t>.</w:t>
      </w:r>
    </w:p>
    <w:p w14:paraId="5D141293" w14:textId="307ED936" w:rsidR="00A222E8" w:rsidRDefault="00461441" w:rsidP="00C3641A">
      <w:pPr>
        <w:pStyle w:val="a7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61441">
        <w:rPr>
          <w:rFonts w:ascii="Times New Roman" w:hAnsi="Times New Roman"/>
          <w:b/>
          <w:sz w:val="28"/>
          <w:szCs w:val="28"/>
        </w:rPr>
        <w:t xml:space="preserve"> Показания для экстренной госпитализации:</w:t>
      </w:r>
      <w:r w:rsidRPr="00461441">
        <w:rPr>
          <w:rFonts w:ascii="Times New Roman" w:hAnsi="Times New Roman"/>
          <w:sz w:val="28"/>
          <w:szCs w:val="28"/>
        </w:rPr>
        <w:t xml:space="preserve"> </w:t>
      </w:r>
      <w:r w:rsidR="004554E7">
        <w:rPr>
          <w:rFonts w:ascii="Times New Roman" w:hAnsi="Times New Roman"/>
          <w:sz w:val="28"/>
          <w:szCs w:val="28"/>
        </w:rPr>
        <w:t>нет.</w:t>
      </w:r>
    </w:p>
    <w:p w14:paraId="0D5FB334" w14:textId="77777777" w:rsidR="00C3641A" w:rsidRDefault="00C3641A" w:rsidP="00C3641A">
      <w:pPr>
        <w:pStyle w:val="a7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B6A896A" w14:textId="312671D7" w:rsidR="00C3641A" w:rsidRPr="00C3641A" w:rsidRDefault="00C3641A" w:rsidP="00C3641A">
      <w:pPr>
        <w:pStyle w:val="a7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ТАКТИКА ЛЕЧЕНИЯ НА СТАЦИОНАРНОМ УРОВНЕ: </w:t>
      </w:r>
      <w:r w:rsidRPr="00C3641A">
        <w:rPr>
          <w:rFonts w:ascii="Times New Roman" w:hAnsi="Times New Roman"/>
          <w:sz w:val="28"/>
          <w:szCs w:val="28"/>
        </w:rPr>
        <w:t>нет.</w:t>
      </w:r>
    </w:p>
    <w:p w14:paraId="66196C83" w14:textId="6E063162" w:rsidR="00A222E8" w:rsidRPr="000D1115" w:rsidRDefault="00C3641A" w:rsidP="00113D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A267C6">
        <w:rPr>
          <w:rFonts w:ascii="Times New Roman" w:hAnsi="Times New Roman"/>
          <w:b/>
          <w:sz w:val="28"/>
          <w:szCs w:val="28"/>
        </w:rPr>
        <w:t xml:space="preserve">. </w:t>
      </w:r>
      <w:r w:rsidR="00A222E8" w:rsidRPr="000D1115">
        <w:rPr>
          <w:rFonts w:ascii="Times New Roman" w:hAnsi="Times New Roman"/>
          <w:b/>
          <w:sz w:val="28"/>
          <w:szCs w:val="28"/>
        </w:rPr>
        <w:t>ОРГАНИЗАЦИОННЫЕ АСПЕКТЫ ВНЕДРЕНИЯ ПРОТОКОЛА:</w:t>
      </w:r>
    </w:p>
    <w:p w14:paraId="7864D8FE" w14:textId="1260920E" w:rsidR="00A222E8" w:rsidRPr="00A267C6" w:rsidRDefault="00C3641A" w:rsidP="00502F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A267C6" w:rsidRPr="00A267C6">
        <w:rPr>
          <w:rFonts w:ascii="Times New Roman" w:hAnsi="Times New Roman"/>
          <w:b/>
          <w:sz w:val="28"/>
          <w:szCs w:val="28"/>
        </w:rPr>
        <w:t xml:space="preserve">.1 </w:t>
      </w:r>
      <w:r w:rsidR="00A222E8" w:rsidRPr="00A267C6">
        <w:rPr>
          <w:rFonts w:ascii="Times New Roman" w:hAnsi="Times New Roman"/>
          <w:b/>
          <w:sz w:val="28"/>
          <w:szCs w:val="28"/>
        </w:rPr>
        <w:t>Список разработчиков протокола с указание квалификационных данных:</w:t>
      </w:r>
      <w:r w:rsidR="00A222E8" w:rsidRPr="00A267C6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14:paraId="4FE58EB2" w14:textId="77777777" w:rsidR="00A222E8" w:rsidRDefault="00A267C6" w:rsidP="00A267C6">
      <w:pPr>
        <w:pStyle w:val="a7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Даньярова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Лаура </w:t>
      </w:r>
      <w:proofErr w:type="spellStart"/>
      <w:r>
        <w:rPr>
          <w:rFonts w:ascii="Times New Roman" w:hAnsi="Times New Roman"/>
          <w:sz w:val="28"/>
          <w:szCs w:val="28"/>
        </w:rPr>
        <w:t>Бахытжановна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A222E8" w:rsidRPr="00A267C6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кандидат медицинских наук,  эндокринолог, </w:t>
      </w:r>
      <w:r w:rsidR="00A222E8" w:rsidRPr="00A267C6">
        <w:rPr>
          <w:rFonts w:ascii="Times New Roman" w:hAnsi="Times New Roman"/>
          <w:sz w:val="28"/>
          <w:szCs w:val="28"/>
        </w:rPr>
        <w:t xml:space="preserve">руководитель отдела эндокринологии </w:t>
      </w:r>
      <w:r>
        <w:rPr>
          <w:rFonts w:ascii="Times New Roman" w:hAnsi="Times New Roman"/>
          <w:sz w:val="28"/>
          <w:szCs w:val="28"/>
        </w:rPr>
        <w:t>РГП на ПХВ «</w:t>
      </w:r>
      <w:r w:rsidR="00A222E8" w:rsidRPr="00A267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аучно-исследовательского института </w:t>
      </w:r>
      <w:r w:rsidR="00A222E8" w:rsidRPr="00A267C6">
        <w:rPr>
          <w:rFonts w:ascii="Times New Roman" w:hAnsi="Times New Roman"/>
          <w:sz w:val="28"/>
          <w:szCs w:val="28"/>
        </w:rPr>
        <w:t>кардиологии и внутренних болезней</w:t>
      </w:r>
      <w:r>
        <w:rPr>
          <w:rFonts w:ascii="Times New Roman" w:hAnsi="Times New Roman"/>
          <w:sz w:val="28"/>
          <w:szCs w:val="28"/>
        </w:rPr>
        <w:t>».</w:t>
      </w:r>
    </w:p>
    <w:p w14:paraId="34A01769" w14:textId="77777777" w:rsidR="00A267C6" w:rsidRPr="00B62D84" w:rsidRDefault="00A267C6" w:rsidP="00A267C6">
      <w:pPr>
        <w:pStyle w:val="a7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Раисова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Айгуль Муратовна – кандидат медицинских наук</w:t>
      </w:r>
      <w:r w:rsidRPr="00B62D8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заведующая терапевтическим отделением РГП на ПХВ</w:t>
      </w:r>
      <w:r w:rsidRPr="00B62D8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Научно-исследовательский институт кардиологии и внутренних болезней».</w:t>
      </w:r>
    </w:p>
    <w:p w14:paraId="7CAEDB53" w14:textId="77777777" w:rsidR="00113D36" w:rsidRDefault="00A267C6" w:rsidP="00502F68">
      <w:pPr>
        <w:pStyle w:val="a7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67C6">
        <w:rPr>
          <w:rFonts w:ascii="Times New Roman" w:hAnsi="Times New Roman"/>
          <w:sz w:val="28"/>
          <w:szCs w:val="28"/>
        </w:rPr>
        <w:t>Смагулова</w:t>
      </w:r>
      <w:proofErr w:type="spellEnd"/>
      <w:r w:rsidRPr="00A26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7C6">
        <w:rPr>
          <w:rFonts w:ascii="Times New Roman" w:hAnsi="Times New Roman"/>
          <w:sz w:val="28"/>
          <w:szCs w:val="28"/>
        </w:rPr>
        <w:t>Газиза</w:t>
      </w:r>
      <w:proofErr w:type="spellEnd"/>
      <w:r w:rsidRPr="00A26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67C6">
        <w:rPr>
          <w:rFonts w:ascii="Times New Roman" w:hAnsi="Times New Roman"/>
          <w:sz w:val="28"/>
          <w:szCs w:val="28"/>
        </w:rPr>
        <w:t>Ажмагиевна</w:t>
      </w:r>
      <w:proofErr w:type="spellEnd"/>
      <w:r w:rsidRPr="00A267C6">
        <w:rPr>
          <w:rFonts w:ascii="Times New Roman" w:hAnsi="Times New Roman"/>
          <w:sz w:val="28"/>
          <w:szCs w:val="28"/>
        </w:rPr>
        <w:t xml:space="preserve"> – кандидат медицинских наук,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имени М. Оспанова».</w:t>
      </w:r>
    </w:p>
    <w:p w14:paraId="5B210A98" w14:textId="77777777" w:rsidR="00A267C6" w:rsidRPr="00A267C6" w:rsidRDefault="00A267C6" w:rsidP="00A267C6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DA04469" w14:textId="496CE3BA" w:rsidR="00A267C6" w:rsidRPr="00A267C6" w:rsidRDefault="00C3641A" w:rsidP="00A267C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A267C6" w:rsidRPr="00A267C6">
        <w:rPr>
          <w:rFonts w:ascii="Times New Roman" w:hAnsi="Times New Roman"/>
          <w:b/>
          <w:sz w:val="28"/>
          <w:szCs w:val="28"/>
        </w:rPr>
        <w:t>.2</w:t>
      </w:r>
      <w:r w:rsidR="00A267C6" w:rsidRPr="00A267C6">
        <w:rPr>
          <w:rFonts w:ascii="Times New Roman" w:hAnsi="Times New Roman"/>
          <w:sz w:val="28"/>
          <w:szCs w:val="28"/>
        </w:rPr>
        <w:t xml:space="preserve"> </w:t>
      </w:r>
      <w:r w:rsidR="00A267C6" w:rsidRPr="00A267C6">
        <w:rPr>
          <w:rFonts w:ascii="Times New Roman" w:hAnsi="Times New Roman"/>
          <w:b/>
          <w:sz w:val="28"/>
          <w:szCs w:val="28"/>
        </w:rPr>
        <w:t>Указание на отсутствие конфликта интересов:</w:t>
      </w:r>
      <w:r w:rsidR="00A267C6" w:rsidRPr="00A267C6">
        <w:rPr>
          <w:rFonts w:ascii="Times New Roman" w:hAnsi="Times New Roman"/>
          <w:sz w:val="28"/>
          <w:szCs w:val="28"/>
        </w:rPr>
        <w:t xml:space="preserve"> нет.</w:t>
      </w:r>
    </w:p>
    <w:p w14:paraId="286D25CC" w14:textId="77777777" w:rsidR="00A267C6" w:rsidRDefault="00A267C6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4FB8AE" w14:textId="6A258CD1" w:rsidR="00A222E8" w:rsidRDefault="00C3641A" w:rsidP="00502F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A267C6">
        <w:rPr>
          <w:rFonts w:ascii="Times New Roman" w:hAnsi="Times New Roman"/>
          <w:b/>
          <w:sz w:val="28"/>
          <w:szCs w:val="28"/>
        </w:rPr>
        <w:t xml:space="preserve">.3 </w:t>
      </w:r>
      <w:r w:rsidR="00A222E8" w:rsidRPr="00A267C6">
        <w:rPr>
          <w:rFonts w:ascii="Times New Roman" w:hAnsi="Times New Roman"/>
          <w:b/>
          <w:sz w:val="28"/>
          <w:szCs w:val="28"/>
        </w:rPr>
        <w:t>Рецензенты:</w:t>
      </w:r>
    </w:p>
    <w:p w14:paraId="13D53BBD" w14:textId="15AC34F2" w:rsidR="00A267C6" w:rsidRPr="005D2CA1" w:rsidRDefault="005D2CA1" w:rsidP="00502F68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/>
          <w:b/>
          <w:sz w:val="28"/>
          <w:szCs w:val="28"/>
          <w:lang w:val="tr-TR" w:eastAsia="en-US"/>
        </w:rPr>
      </w:pP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Нурбекова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Акмарал</w:t>
      </w:r>
      <w:r w:rsidRPr="005D2C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Асыловна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 –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доктор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медицинских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наук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,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профессор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кафедры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внутренних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болезней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 №2 РГП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на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ПХВ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 </w:t>
      </w:r>
      <w:proofErr w:type="gram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«</w:t>
      </w:r>
      <w:proofErr w:type="spellStart"/>
      <w:proofErr w:type="gram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Казахский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национальный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медицинскийуниверситетимени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 xml:space="preserve"> </w:t>
      </w:r>
      <w:proofErr w:type="spell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С.Д</w:t>
      </w:r>
      <w:proofErr w:type="spell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. Асфендиярова</w:t>
      </w:r>
      <w:proofErr w:type="gramStart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»</w:t>
      </w:r>
      <w:proofErr w:type="gramEnd"/>
      <w:r w:rsidRPr="005D2CA1">
        <w:rPr>
          <w:rFonts w:ascii="Times New Roman" w:eastAsia="Calibri" w:hAnsi="Times New Roman"/>
          <w:sz w:val="28"/>
          <w:szCs w:val="28"/>
          <w:lang w:val="tr-TR" w:eastAsia="en-US"/>
        </w:rPr>
        <w:t>.</w:t>
      </w:r>
    </w:p>
    <w:p w14:paraId="766181F2" w14:textId="0F099DE0" w:rsidR="00A267C6" w:rsidRPr="00A267C6" w:rsidRDefault="00C3641A" w:rsidP="00A267C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</w:t>
      </w:r>
      <w:r w:rsidR="00A267C6">
        <w:rPr>
          <w:rFonts w:ascii="Times New Roman" w:hAnsi="Times New Roman"/>
          <w:b/>
          <w:sz w:val="28"/>
          <w:szCs w:val="28"/>
        </w:rPr>
        <w:t xml:space="preserve">.4 </w:t>
      </w:r>
      <w:r w:rsidR="00A267C6" w:rsidRPr="00A267C6">
        <w:rPr>
          <w:rFonts w:ascii="Times New Roman" w:hAnsi="Times New Roman"/>
          <w:b/>
          <w:sz w:val="28"/>
          <w:szCs w:val="28"/>
        </w:rPr>
        <w:t xml:space="preserve">Указание условий пересмотра протокола: </w:t>
      </w:r>
      <w:r w:rsidR="00A267C6" w:rsidRPr="00A267C6">
        <w:rPr>
          <w:rFonts w:ascii="Times New Roman" w:hAnsi="Times New Roman"/>
          <w:sz w:val="28"/>
          <w:szCs w:val="28"/>
        </w:rPr>
        <w:t xml:space="preserve">пересмотр протокола через 5лет после его опубликования и </w:t>
      </w:r>
      <w:proofErr w:type="gramStart"/>
      <w:r w:rsidR="00A267C6" w:rsidRPr="00A267C6">
        <w:rPr>
          <w:rFonts w:ascii="Times New Roman" w:hAnsi="Times New Roman"/>
          <w:sz w:val="28"/>
          <w:szCs w:val="28"/>
        </w:rPr>
        <w:t>с даты</w:t>
      </w:r>
      <w:proofErr w:type="gramEnd"/>
      <w:r w:rsidR="00A267C6" w:rsidRPr="00A267C6">
        <w:rPr>
          <w:rFonts w:ascii="Times New Roman" w:hAnsi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15C31B46" w14:textId="77777777" w:rsidR="00A222E8" w:rsidRPr="000D1115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462FCE" w14:textId="77777777" w:rsidR="00C3641A" w:rsidRDefault="00C3641A" w:rsidP="00C364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A267C6" w:rsidRPr="00E028D9">
        <w:rPr>
          <w:rFonts w:ascii="Times New Roman" w:hAnsi="Times New Roman"/>
          <w:b/>
          <w:sz w:val="28"/>
          <w:szCs w:val="28"/>
          <w:lang w:val="en-US"/>
        </w:rPr>
        <w:t>.5</w:t>
      </w:r>
      <w:r w:rsidR="00A267C6" w:rsidRPr="00E028D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222E8" w:rsidRPr="00A267C6">
        <w:rPr>
          <w:rFonts w:ascii="Times New Roman" w:hAnsi="Times New Roman"/>
          <w:b/>
          <w:sz w:val="28"/>
          <w:szCs w:val="28"/>
        </w:rPr>
        <w:t>С</w:t>
      </w:r>
      <w:r w:rsidR="00A267C6" w:rsidRPr="00A267C6">
        <w:rPr>
          <w:rFonts w:ascii="Times New Roman" w:hAnsi="Times New Roman"/>
          <w:b/>
          <w:sz w:val="28"/>
          <w:szCs w:val="28"/>
        </w:rPr>
        <w:t>писок</w:t>
      </w:r>
      <w:r w:rsidR="00A267C6" w:rsidRPr="00E028D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267C6" w:rsidRPr="00A267C6">
        <w:rPr>
          <w:rFonts w:ascii="Times New Roman" w:hAnsi="Times New Roman"/>
          <w:b/>
          <w:sz w:val="28"/>
          <w:szCs w:val="28"/>
        </w:rPr>
        <w:t>использованной</w:t>
      </w:r>
      <w:r w:rsidR="00A267C6" w:rsidRPr="00E028D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267C6" w:rsidRPr="00A267C6">
        <w:rPr>
          <w:rFonts w:ascii="Times New Roman" w:hAnsi="Times New Roman"/>
          <w:b/>
          <w:sz w:val="28"/>
          <w:szCs w:val="28"/>
        </w:rPr>
        <w:t>литературы</w:t>
      </w:r>
      <w:r w:rsidR="00A267C6" w:rsidRPr="00E028D9"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</w:p>
    <w:p w14:paraId="051A9D19" w14:textId="7FD6CC0D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 xml:space="preserve">European Guidelines for Obesity Management in Adults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Obes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 Facts 2015;8:402–424</w:t>
      </w:r>
      <w:r w:rsidR="00C3641A" w:rsidRPr="00C3641A">
        <w:rPr>
          <w:rFonts w:ascii="Times New Roman" w:hAnsi="Times New Roman"/>
          <w:sz w:val="28"/>
          <w:szCs w:val="28"/>
          <w:lang w:val="en-US"/>
        </w:rPr>
        <w:t>;</w:t>
      </w:r>
    </w:p>
    <w:p w14:paraId="69098D04" w14:textId="51E5F3BC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>WGO Global Guideline Obesity</w:t>
      </w:r>
      <w:r w:rsidR="00C3641A">
        <w:rPr>
          <w:rFonts w:ascii="Times New Roman" w:hAnsi="Times New Roman"/>
          <w:sz w:val="28"/>
          <w:szCs w:val="28"/>
        </w:rPr>
        <w:t>;</w:t>
      </w:r>
    </w:p>
    <w:p w14:paraId="2E73B07D" w14:textId="43E1144E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 xml:space="preserve">Shaper A.,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Wannamethee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 S., Walker M. Body weight: implications for the prevention of coronary heart disease, stroke, and diabetes mellitus in a cohort study of middle aged men // British Medical Journal. – </w:t>
      </w:r>
      <w:r w:rsidR="00C3641A" w:rsidRPr="00C3641A">
        <w:rPr>
          <w:rFonts w:ascii="Times New Roman" w:hAnsi="Times New Roman"/>
          <w:sz w:val="28"/>
          <w:szCs w:val="28"/>
          <w:lang w:val="en-US"/>
        </w:rPr>
        <w:t>2005</w:t>
      </w:r>
      <w:r w:rsidRPr="00C3641A">
        <w:rPr>
          <w:rFonts w:ascii="Times New Roman" w:hAnsi="Times New Roman"/>
          <w:sz w:val="28"/>
          <w:szCs w:val="28"/>
          <w:lang w:val="en-US"/>
        </w:rPr>
        <w:t xml:space="preserve">. – № 314. – </w:t>
      </w:r>
      <w:r w:rsidRPr="00C3641A">
        <w:rPr>
          <w:rFonts w:ascii="Times New Roman" w:hAnsi="Times New Roman"/>
          <w:sz w:val="28"/>
          <w:szCs w:val="28"/>
        </w:rPr>
        <w:t>Р</w:t>
      </w:r>
      <w:r w:rsidRPr="00C3641A">
        <w:rPr>
          <w:rFonts w:ascii="Times New Roman" w:hAnsi="Times New Roman"/>
          <w:sz w:val="28"/>
          <w:szCs w:val="28"/>
          <w:lang w:val="en-US"/>
        </w:rPr>
        <w:t>. 1311-17.</w:t>
      </w:r>
    </w:p>
    <w:p w14:paraId="274683AD" w14:textId="69F8236C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 xml:space="preserve">Gastrointestinal surgery for severe obesity // NIH Consensus Statement Online. – 1991. – № 9(1). – </w:t>
      </w:r>
      <w:r w:rsidRPr="00C3641A">
        <w:rPr>
          <w:rFonts w:ascii="Times New Roman" w:hAnsi="Times New Roman"/>
          <w:sz w:val="28"/>
          <w:szCs w:val="28"/>
        </w:rPr>
        <w:t>Р</w:t>
      </w:r>
      <w:r w:rsidRPr="00C3641A">
        <w:rPr>
          <w:rFonts w:ascii="Times New Roman" w:hAnsi="Times New Roman"/>
          <w:sz w:val="28"/>
          <w:szCs w:val="28"/>
          <w:lang w:val="en-US"/>
        </w:rPr>
        <w:t xml:space="preserve">. 1-20. </w:t>
      </w:r>
    </w:p>
    <w:p w14:paraId="57365CA3" w14:textId="731444A5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 xml:space="preserve">Clinical Guidelines on the identification, evaluation and treatment of overweight and obesity in adults. National Heart, Lung and Blood Institute. NIH. </w:t>
      </w:r>
    </w:p>
    <w:p w14:paraId="5B8CBC6B" w14:textId="4A9955E1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 xml:space="preserve">Leslie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W.S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.,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Hankey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 C.R., Lean M.E. Weight gain as an adverse effect of some commonly prescribed drugs: a systematic review // Q. J. Med. — 2007; 100: 395-404.</w:t>
      </w:r>
    </w:p>
    <w:p w14:paraId="41254198" w14:textId="6057E70A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 xml:space="preserve">Malone M. Medications associated with weight gain // Ann.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Pharmacoth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>. — 2005; 39: 2046-55.</w:t>
      </w:r>
    </w:p>
    <w:p w14:paraId="4D522D33" w14:textId="022B3051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Slentz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 C.A.,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Duscha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B.D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., Johnson J.L., Ketchum K., Aiken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L.B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.,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Samsa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G.P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.,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Houmard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J.A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>., Bales C.W., Kraus W.E. Effects of the amount of exercise on body weight, body composition, and measures of central obesity: STRRIDE — a randomized controlled study // Arch. Intern. Med. — 2004; 164: 31-9.</w:t>
      </w:r>
    </w:p>
    <w:p w14:paraId="649CD438" w14:textId="3F71790E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>American Diabetes Association, American Psychiatric Association, American Association of Clinical Endocrinologist and North American Association for the Study of Obesity: Consensus Development Conference on Antipsychotic Drugs and Obesity and Diabetes Consensus Statement // Diabetes Care. — 2004; 27: 596-601.</w:t>
      </w:r>
    </w:p>
    <w:p w14:paraId="6F864840" w14:textId="2683F1D3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>Interdisciplinary European guidelines for surgery for severe (morbid) obesity</w:t>
      </w:r>
    </w:p>
    <w:p w14:paraId="0D8EAC46" w14:textId="77777777" w:rsidR="00BA4CAB" w:rsidRDefault="00BA4CAB" w:rsidP="00C36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4CAB">
        <w:rPr>
          <w:rFonts w:ascii="Times New Roman" w:hAnsi="Times New Roman"/>
          <w:sz w:val="28"/>
          <w:szCs w:val="28"/>
          <w:lang w:val="en-US"/>
        </w:rPr>
        <w:t xml:space="preserve">// </w:t>
      </w:r>
      <w:proofErr w:type="spellStart"/>
      <w:r w:rsidRPr="00BA4CAB">
        <w:rPr>
          <w:rFonts w:ascii="Times New Roman" w:hAnsi="Times New Roman"/>
          <w:sz w:val="28"/>
          <w:szCs w:val="28"/>
          <w:lang w:val="en-US"/>
        </w:rPr>
        <w:t>Obes</w:t>
      </w:r>
      <w:proofErr w:type="spellEnd"/>
      <w:r w:rsidRPr="00BA4CAB">
        <w:rPr>
          <w:rFonts w:ascii="Times New Roman" w:hAnsi="Times New Roman"/>
          <w:sz w:val="28"/>
          <w:szCs w:val="28"/>
          <w:lang w:val="en-US"/>
        </w:rPr>
        <w:t xml:space="preserve"> Surg. – 2007. – № 17. </w:t>
      </w:r>
      <w:proofErr w:type="gramStart"/>
      <w:r w:rsidRPr="00BA4CAB">
        <w:rPr>
          <w:rFonts w:ascii="Times New Roman" w:hAnsi="Times New Roman"/>
          <w:sz w:val="28"/>
          <w:szCs w:val="28"/>
          <w:lang w:val="en-US"/>
        </w:rPr>
        <w:t xml:space="preserve">– </w:t>
      </w:r>
      <w:r w:rsidRPr="00BA4CAB">
        <w:rPr>
          <w:rFonts w:ascii="Times New Roman" w:hAnsi="Times New Roman"/>
          <w:sz w:val="28"/>
          <w:szCs w:val="28"/>
        </w:rPr>
        <w:t>Р</w:t>
      </w:r>
      <w:r w:rsidRPr="00BA4CAB">
        <w:rPr>
          <w:rFonts w:ascii="Times New Roman" w:hAnsi="Times New Roman"/>
          <w:sz w:val="28"/>
          <w:szCs w:val="28"/>
          <w:lang w:val="en-US"/>
        </w:rPr>
        <w:t>. 260–70.</w:t>
      </w:r>
      <w:proofErr w:type="gramEnd"/>
    </w:p>
    <w:p w14:paraId="3573B7FF" w14:textId="286C3EA2" w:rsidR="00BA4CAB" w:rsidRPr="00C3641A" w:rsidRDefault="00BA4CAB" w:rsidP="00C3641A">
      <w:pPr>
        <w:pStyle w:val="a7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3641A">
        <w:rPr>
          <w:rFonts w:ascii="Times New Roman" w:hAnsi="Times New Roman"/>
          <w:sz w:val="28"/>
          <w:szCs w:val="28"/>
          <w:lang w:val="en-US"/>
        </w:rPr>
        <w:t>American association of Clinical Endocrinologists, The Obesity Society, and</w:t>
      </w:r>
    </w:p>
    <w:p w14:paraId="33667ED0" w14:textId="77777777" w:rsidR="00BA4CAB" w:rsidRPr="00BA4CAB" w:rsidRDefault="00BA4CAB" w:rsidP="00C364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BA4CAB">
        <w:rPr>
          <w:rFonts w:ascii="Times New Roman" w:hAnsi="Times New Roman"/>
          <w:sz w:val="28"/>
          <w:szCs w:val="28"/>
          <w:lang w:val="en-US"/>
        </w:rPr>
        <w:t>American Society for Metabolic and Bariatric Surgery Medical Guidelines for</w:t>
      </w:r>
    </w:p>
    <w:p w14:paraId="7E1BCED8" w14:textId="77777777" w:rsidR="00BA4CAB" w:rsidRPr="00BA4CAB" w:rsidRDefault="00BA4CAB" w:rsidP="00C364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BA4CAB">
        <w:rPr>
          <w:rFonts w:ascii="Times New Roman" w:hAnsi="Times New Roman"/>
          <w:sz w:val="28"/>
          <w:szCs w:val="28"/>
          <w:lang w:val="en-US"/>
        </w:rPr>
        <w:t>Clinical Practice for the perioperative nutritional, metabolic and non-surgical support</w:t>
      </w:r>
    </w:p>
    <w:p w14:paraId="745252B6" w14:textId="1ED74E47" w:rsidR="00BA4CAB" w:rsidRPr="00C3641A" w:rsidRDefault="00BA4CAB" w:rsidP="00C364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BA4CAB">
        <w:rPr>
          <w:rFonts w:ascii="Times New Roman" w:hAnsi="Times New Roman"/>
          <w:sz w:val="28"/>
          <w:szCs w:val="28"/>
          <w:lang w:val="en-US"/>
        </w:rPr>
        <w:t>of</w:t>
      </w:r>
      <w:proofErr w:type="gramEnd"/>
      <w:r w:rsidRPr="00BA4CAB">
        <w:rPr>
          <w:rFonts w:ascii="Times New Roman" w:hAnsi="Times New Roman"/>
          <w:sz w:val="28"/>
          <w:szCs w:val="28"/>
          <w:lang w:val="en-US"/>
        </w:rPr>
        <w:t xml:space="preserve"> the bariatric surgery patient // </w:t>
      </w:r>
      <w:proofErr w:type="spellStart"/>
      <w:r w:rsidRPr="00BA4CAB">
        <w:rPr>
          <w:rFonts w:ascii="Times New Roman" w:hAnsi="Times New Roman"/>
          <w:sz w:val="28"/>
          <w:szCs w:val="28"/>
          <w:lang w:val="en-US"/>
        </w:rPr>
        <w:t>Surg</w:t>
      </w:r>
      <w:proofErr w:type="spellEnd"/>
      <w:r w:rsidRPr="00BA4C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A4CAB">
        <w:rPr>
          <w:rFonts w:ascii="Times New Roman" w:hAnsi="Times New Roman"/>
          <w:sz w:val="28"/>
          <w:szCs w:val="28"/>
          <w:lang w:val="en-US"/>
        </w:rPr>
        <w:t>Obes</w:t>
      </w:r>
      <w:proofErr w:type="spellEnd"/>
      <w:r w:rsidRPr="00BA4C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BA4CAB">
        <w:rPr>
          <w:rFonts w:ascii="Times New Roman" w:hAnsi="Times New Roman"/>
          <w:sz w:val="28"/>
          <w:szCs w:val="28"/>
          <w:lang w:val="en-US"/>
        </w:rPr>
        <w:t>Relat</w:t>
      </w:r>
      <w:proofErr w:type="spellEnd"/>
      <w:r w:rsidRPr="00BA4CAB">
        <w:rPr>
          <w:rFonts w:ascii="Times New Roman" w:hAnsi="Times New Roman"/>
          <w:sz w:val="28"/>
          <w:szCs w:val="28"/>
          <w:lang w:val="en-US"/>
        </w:rPr>
        <w:t xml:space="preserve"> Dis. – 2008. – № 4(</w:t>
      </w:r>
      <w:proofErr w:type="gramStart"/>
      <w:r w:rsidRPr="00BA4CAB">
        <w:rPr>
          <w:rFonts w:ascii="Times New Roman" w:hAnsi="Times New Roman"/>
          <w:sz w:val="28"/>
          <w:szCs w:val="28"/>
          <w:lang w:val="en-US"/>
        </w:rPr>
        <w:t>5</w:t>
      </w:r>
      <w:proofErr w:type="gramEnd"/>
      <w:r w:rsidR="00C3641A" w:rsidRPr="00C3641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C3641A">
        <w:rPr>
          <w:rFonts w:ascii="Times New Roman" w:hAnsi="Times New Roman"/>
          <w:sz w:val="28"/>
          <w:szCs w:val="28"/>
          <w:lang w:val="en-US"/>
        </w:rPr>
        <w:t>Suppl</w:t>
      </w:r>
      <w:proofErr w:type="spellEnd"/>
      <w:r w:rsidRPr="00C3641A">
        <w:rPr>
          <w:rFonts w:ascii="Times New Roman" w:hAnsi="Times New Roman"/>
          <w:sz w:val="28"/>
          <w:szCs w:val="28"/>
          <w:lang w:val="en-US"/>
        </w:rPr>
        <w:t xml:space="preserve">). </w:t>
      </w:r>
      <w:proofErr w:type="gramStart"/>
      <w:r w:rsidRPr="00C3641A">
        <w:rPr>
          <w:rFonts w:ascii="Times New Roman" w:hAnsi="Times New Roman"/>
          <w:sz w:val="28"/>
          <w:szCs w:val="28"/>
          <w:lang w:val="en-US"/>
        </w:rPr>
        <w:t xml:space="preserve">– </w:t>
      </w:r>
      <w:r w:rsidRPr="00BA4CAB">
        <w:rPr>
          <w:rFonts w:ascii="Times New Roman" w:hAnsi="Times New Roman"/>
          <w:sz w:val="28"/>
          <w:szCs w:val="28"/>
        </w:rPr>
        <w:t>Р</w:t>
      </w:r>
      <w:r w:rsidRPr="00C3641A">
        <w:rPr>
          <w:rFonts w:ascii="Times New Roman" w:hAnsi="Times New Roman"/>
          <w:sz w:val="28"/>
          <w:szCs w:val="28"/>
          <w:lang w:val="en-US"/>
        </w:rPr>
        <w:t>. S109–84.</w:t>
      </w:r>
      <w:proofErr w:type="gramEnd"/>
    </w:p>
    <w:p w14:paraId="09E3D979" w14:textId="77777777" w:rsidR="00BA4CAB" w:rsidRPr="00C3641A" w:rsidRDefault="00BA4CAB" w:rsidP="00BA4C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D6D4FD4" w14:textId="77777777" w:rsidR="00A222E8" w:rsidRPr="00C3641A" w:rsidRDefault="00A222E8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</w:p>
    <w:p w14:paraId="559C4B43" w14:textId="77777777" w:rsidR="00951E29" w:rsidRPr="00C3641A" w:rsidRDefault="00951E29" w:rsidP="00502F6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</w:p>
    <w:sectPr w:rsidR="00951E29" w:rsidRPr="00C3641A" w:rsidSect="000D1115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D7B073" w15:done="0"/>
  <w15:commentEx w15:paraId="6798F129" w15:done="0"/>
  <w15:commentEx w15:paraId="71689360" w15:done="0"/>
  <w15:commentEx w15:paraId="08343274" w15:done="0"/>
  <w15:commentEx w15:paraId="0F722E59" w15:done="0"/>
  <w15:commentEx w15:paraId="2A68C1D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066DE8" w14:textId="77777777" w:rsidR="00327C51" w:rsidRDefault="00327C51" w:rsidP="00186628">
      <w:pPr>
        <w:spacing w:after="0" w:line="240" w:lineRule="auto"/>
      </w:pPr>
      <w:r>
        <w:separator/>
      </w:r>
    </w:p>
  </w:endnote>
  <w:endnote w:type="continuationSeparator" w:id="0">
    <w:p w14:paraId="60AC828B" w14:textId="77777777" w:rsidR="00327C51" w:rsidRDefault="00327C51" w:rsidP="00186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B7A8C" w14:textId="77777777" w:rsidR="00327C51" w:rsidRDefault="00327C51" w:rsidP="00186628">
      <w:pPr>
        <w:spacing w:after="0" w:line="240" w:lineRule="auto"/>
      </w:pPr>
      <w:r>
        <w:separator/>
      </w:r>
    </w:p>
  </w:footnote>
  <w:footnote w:type="continuationSeparator" w:id="0">
    <w:p w14:paraId="733A3465" w14:textId="77777777" w:rsidR="00327C51" w:rsidRDefault="00327C51" w:rsidP="00186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718"/>
    <w:multiLevelType w:val="hybridMultilevel"/>
    <w:tmpl w:val="666A6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E2927"/>
    <w:multiLevelType w:val="hybridMultilevel"/>
    <w:tmpl w:val="CCAA4B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09A53AC9"/>
    <w:multiLevelType w:val="hybridMultilevel"/>
    <w:tmpl w:val="195C4618"/>
    <w:lvl w:ilvl="0" w:tplc="5F56FE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9259F"/>
    <w:multiLevelType w:val="hybridMultilevel"/>
    <w:tmpl w:val="0D4C67C4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86C3B"/>
    <w:multiLevelType w:val="hybridMultilevel"/>
    <w:tmpl w:val="F73AF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A1C5D"/>
    <w:multiLevelType w:val="hybridMultilevel"/>
    <w:tmpl w:val="6CC682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816847"/>
    <w:multiLevelType w:val="multilevel"/>
    <w:tmpl w:val="696C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021D9E"/>
    <w:multiLevelType w:val="multilevel"/>
    <w:tmpl w:val="97FE7F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7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185F1EEB"/>
    <w:multiLevelType w:val="multilevel"/>
    <w:tmpl w:val="95A2F0F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>
    <w:nsid w:val="1B111548"/>
    <w:multiLevelType w:val="multilevel"/>
    <w:tmpl w:val="56CE981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1D487CE7"/>
    <w:multiLevelType w:val="hybridMultilevel"/>
    <w:tmpl w:val="12F45D10"/>
    <w:lvl w:ilvl="0" w:tplc="8166CB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A68F3"/>
    <w:multiLevelType w:val="multilevel"/>
    <w:tmpl w:val="316088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26B364E0"/>
    <w:multiLevelType w:val="hybridMultilevel"/>
    <w:tmpl w:val="9B6AA7B8"/>
    <w:lvl w:ilvl="0" w:tplc="FBD6EAB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EF35E4"/>
    <w:multiLevelType w:val="hybridMultilevel"/>
    <w:tmpl w:val="75A25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A61DB"/>
    <w:multiLevelType w:val="hybridMultilevel"/>
    <w:tmpl w:val="D7E2926E"/>
    <w:lvl w:ilvl="0" w:tplc="1EAE6B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A150A8"/>
    <w:multiLevelType w:val="hybridMultilevel"/>
    <w:tmpl w:val="A30C71E2"/>
    <w:lvl w:ilvl="0" w:tplc="6A885106">
      <w:start w:val="5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1952"/>
    <w:multiLevelType w:val="hybridMultilevel"/>
    <w:tmpl w:val="4D8A2A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62BBF"/>
    <w:multiLevelType w:val="hybridMultilevel"/>
    <w:tmpl w:val="D2F0F8B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93885"/>
    <w:multiLevelType w:val="hybridMultilevel"/>
    <w:tmpl w:val="1C0C5B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4C5C64"/>
    <w:multiLevelType w:val="hybridMultilevel"/>
    <w:tmpl w:val="84C2A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1734E"/>
    <w:multiLevelType w:val="hybridMultilevel"/>
    <w:tmpl w:val="F636F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24648F"/>
    <w:multiLevelType w:val="multilevel"/>
    <w:tmpl w:val="04C430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6D151A1"/>
    <w:multiLevelType w:val="hybridMultilevel"/>
    <w:tmpl w:val="8F148C14"/>
    <w:lvl w:ilvl="0" w:tplc="4DD410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D7F4A"/>
    <w:multiLevelType w:val="hybridMultilevel"/>
    <w:tmpl w:val="A65E0540"/>
    <w:lvl w:ilvl="0" w:tplc="B10E029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475C6"/>
    <w:multiLevelType w:val="hybridMultilevel"/>
    <w:tmpl w:val="FBDE0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A9195F"/>
    <w:multiLevelType w:val="hybridMultilevel"/>
    <w:tmpl w:val="9698F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176999"/>
    <w:multiLevelType w:val="multilevel"/>
    <w:tmpl w:val="316088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65E70D8F"/>
    <w:multiLevelType w:val="hybridMultilevel"/>
    <w:tmpl w:val="952C238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078C4"/>
    <w:multiLevelType w:val="hybridMultilevel"/>
    <w:tmpl w:val="75E430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592A36"/>
    <w:multiLevelType w:val="multilevel"/>
    <w:tmpl w:val="18B0A2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6F8506E5"/>
    <w:multiLevelType w:val="hybridMultilevel"/>
    <w:tmpl w:val="57FCE616"/>
    <w:lvl w:ilvl="0" w:tplc="5EF2FB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7024B"/>
    <w:multiLevelType w:val="hybridMultilevel"/>
    <w:tmpl w:val="23F833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35079"/>
    <w:multiLevelType w:val="hybridMultilevel"/>
    <w:tmpl w:val="8C807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6">
    <w:nsid w:val="78257E51"/>
    <w:multiLevelType w:val="hybridMultilevel"/>
    <w:tmpl w:val="A9C4603E"/>
    <w:lvl w:ilvl="0" w:tplc="84C866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E72E99"/>
    <w:multiLevelType w:val="hybridMultilevel"/>
    <w:tmpl w:val="DC542EAE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1"/>
  </w:num>
  <w:num w:numId="5">
    <w:abstractNumId w:val="27"/>
  </w:num>
  <w:num w:numId="6">
    <w:abstractNumId w:val="13"/>
  </w:num>
  <w:num w:numId="7">
    <w:abstractNumId w:val="8"/>
  </w:num>
  <w:num w:numId="8">
    <w:abstractNumId w:val="23"/>
  </w:num>
  <w:num w:numId="9">
    <w:abstractNumId w:val="24"/>
  </w:num>
  <w:num w:numId="10">
    <w:abstractNumId w:val="16"/>
  </w:num>
  <w:num w:numId="11">
    <w:abstractNumId w:val="12"/>
  </w:num>
  <w:num w:numId="12">
    <w:abstractNumId w:val="34"/>
  </w:num>
  <w:num w:numId="13">
    <w:abstractNumId w:val="4"/>
  </w:num>
  <w:num w:numId="14">
    <w:abstractNumId w:val="37"/>
  </w:num>
  <w:num w:numId="15">
    <w:abstractNumId w:val="26"/>
  </w:num>
  <w:num w:numId="16">
    <w:abstractNumId w:val="29"/>
  </w:num>
  <w:num w:numId="17">
    <w:abstractNumId w:val="22"/>
  </w:num>
  <w:num w:numId="18">
    <w:abstractNumId w:val="17"/>
  </w:num>
  <w:num w:numId="19">
    <w:abstractNumId w:val="31"/>
  </w:num>
  <w:num w:numId="20">
    <w:abstractNumId w:val="19"/>
  </w:num>
  <w:num w:numId="21">
    <w:abstractNumId w:val="14"/>
  </w:num>
  <w:num w:numId="22">
    <w:abstractNumId w:val="21"/>
  </w:num>
  <w:num w:numId="23">
    <w:abstractNumId w:val="9"/>
  </w:num>
  <w:num w:numId="24">
    <w:abstractNumId w:val="33"/>
  </w:num>
  <w:num w:numId="25">
    <w:abstractNumId w:val="15"/>
  </w:num>
  <w:num w:numId="26">
    <w:abstractNumId w:val="36"/>
  </w:num>
  <w:num w:numId="27">
    <w:abstractNumId w:val="32"/>
  </w:num>
  <w:num w:numId="28">
    <w:abstractNumId w:val="2"/>
  </w:num>
  <w:num w:numId="29">
    <w:abstractNumId w:val="35"/>
  </w:num>
  <w:num w:numId="30">
    <w:abstractNumId w:val="10"/>
  </w:num>
  <w:num w:numId="31">
    <w:abstractNumId w:val="18"/>
  </w:num>
  <w:num w:numId="32">
    <w:abstractNumId w:val="25"/>
  </w:num>
  <w:num w:numId="33">
    <w:abstractNumId w:val="5"/>
  </w:num>
  <w:num w:numId="34">
    <w:abstractNumId w:val="30"/>
  </w:num>
  <w:num w:numId="35">
    <w:abstractNumId w:val="28"/>
  </w:num>
  <w:num w:numId="36">
    <w:abstractNumId w:val="0"/>
  </w:num>
  <w:num w:numId="37">
    <w:abstractNumId w:val="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C7"/>
    <w:rsid w:val="000266FE"/>
    <w:rsid w:val="000727B0"/>
    <w:rsid w:val="000C1B2D"/>
    <w:rsid w:val="000D1115"/>
    <w:rsid w:val="000D60D0"/>
    <w:rsid w:val="000F6C54"/>
    <w:rsid w:val="00110C6F"/>
    <w:rsid w:val="001115A8"/>
    <w:rsid w:val="00111933"/>
    <w:rsid w:val="00113D36"/>
    <w:rsid w:val="0014098E"/>
    <w:rsid w:val="00143300"/>
    <w:rsid w:val="00180581"/>
    <w:rsid w:val="00181162"/>
    <w:rsid w:val="00186628"/>
    <w:rsid w:val="001A1C83"/>
    <w:rsid w:val="001A7F52"/>
    <w:rsid w:val="001D2C8F"/>
    <w:rsid w:val="001E0D2B"/>
    <w:rsid w:val="00216A99"/>
    <w:rsid w:val="00216EA8"/>
    <w:rsid w:val="002466CF"/>
    <w:rsid w:val="0028121C"/>
    <w:rsid w:val="00296024"/>
    <w:rsid w:val="002C0F4E"/>
    <w:rsid w:val="002C7C6A"/>
    <w:rsid w:val="002D49DA"/>
    <w:rsid w:val="002E502C"/>
    <w:rsid w:val="002E692E"/>
    <w:rsid w:val="003009F7"/>
    <w:rsid w:val="00312F8A"/>
    <w:rsid w:val="00327C51"/>
    <w:rsid w:val="00365C16"/>
    <w:rsid w:val="0036776D"/>
    <w:rsid w:val="0037403E"/>
    <w:rsid w:val="003A6B23"/>
    <w:rsid w:val="003D40E3"/>
    <w:rsid w:val="003D42DE"/>
    <w:rsid w:val="003E1B0A"/>
    <w:rsid w:val="003E4241"/>
    <w:rsid w:val="0043372D"/>
    <w:rsid w:val="0043421C"/>
    <w:rsid w:val="00451368"/>
    <w:rsid w:val="004554E7"/>
    <w:rsid w:val="004608C0"/>
    <w:rsid w:val="00461441"/>
    <w:rsid w:val="0047627C"/>
    <w:rsid w:val="004956AA"/>
    <w:rsid w:val="004B38F5"/>
    <w:rsid w:val="004C01CE"/>
    <w:rsid w:val="004C2347"/>
    <w:rsid w:val="004F3C3B"/>
    <w:rsid w:val="004F595A"/>
    <w:rsid w:val="00501FBD"/>
    <w:rsid w:val="00502F68"/>
    <w:rsid w:val="00507DA1"/>
    <w:rsid w:val="00532145"/>
    <w:rsid w:val="005507B1"/>
    <w:rsid w:val="00591952"/>
    <w:rsid w:val="00592660"/>
    <w:rsid w:val="005C32CF"/>
    <w:rsid w:val="005C480E"/>
    <w:rsid w:val="005D27E7"/>
    <w:rsid w:val="005D2CA1"/>
    <w:rsid w:val="005F40FC"/>
    <w:rsid w:val="005F5716"/>
    <w:rsid w:val="0060249B"/>
    <w:rsid w:val="0060305C"/>
    <w:rsid w:val="006133FA"/>
    <w:rsid w:val="00646BEB"/>
    <w:rsid w:val="00647BEA"/>
    <w:rsid w:val="00655E3C"/>
    <w:rsid w:val="006745A2"/>
    <w:rsid w:val="00691CB6"/>
    <w:rsid w:val="006A7AF0"/>
    <w:rsid w:val="006B1F63"/>
    <w:rsid w:val="006D63E6"/>
    <w:rsid w:val="006F0815"/>
    <w:rsid w:val="0073700A"/>
    <w:rsid w:val="00746407"/>
    <w:rsid w:val="00750D69"/>
    <w:rsid w:val="00762E51"/>
    <w:rsid w:val="00767875"/>
    <w:rsid w:val="00794854"/>
    <w:rsid w:val="007975A8"/>
    <w:rsid w:val="007A0CA9"/>
    <w:rsid w:val="007A568A"/>
    <w:rsid w:val="007B4F73"/>
    <w:rsid w:val="007B7A22"/>
    <w:rsid w:val="007E4753"/>
    <w:rsid w:val="007F1437"/>
    <w:rsid w:val="007F6F6B"/>
    <w:rsid w:val="008136F7"/>
    <w:rsid w:val="00827C9D"/>
    <w:rsid w:val="00831C10"/>
    <w:rsid w:val="00846F1B"/>
    <w:rsid w:val="008635A1"/>
    <w:rsid w:val="0089265B"/>
    <w:rsid w:val="008D62A3"/>
    <w:rsid w:val="008F6200"/>
    <w:rsid w:val="00902EB2"/>
    <w:rsid w:val="009304EB"/>
    <w:rsid w:val="00951E29"/>
    <w:rsid w:val="00957CFC"/>
    <w:rsid w:val="00964C90"/>
    <w:rsid w:val="00970D59"/>
    <w:rsid w:val="009A4485"/>
    <w:rsid w:val="009C743D"/>
    <w:rsid w:val="009F384F"/>
    <w:rsid w:val="00A078EC"/>
    <w:rsid w:val="00A15273"/>
    <w:rsid w:val="00A212DE"/>
    <w:rsid w:val="00A222E8"/>
    <w:rsid w:val="00A239C7"/>
    <w:rsid w:val="00A267C6"/>
    <w:rsid w:val="00A36130"/>
    <w:rsid w:val="00A53E74"/>
    <w:rsid w:val="00A564B7"/>
    <w:rsid w:val="00A82044"/>
    <w:rsid w:val="00A903A2"/>
    <w:rsid w:val="00A962E8"/>
    <w:rsid w:val="00AA6BF2"/>
    <w:rsid w:val="00AC53F6"/>
    <w:rsid w:val="00AD4947"/>
    <w:rsid w:val="00B047DD"/>
    <w:rsid w:val="00B058EB"/>
    <w:rsid w:val="00B06D0F"/>
    <w:rsid w:val="00B65189"/>
    <w:rsid w:val="00B800BE"/>
    <w:rsid w:val="00B93B77"/>
    <w:rsid w:val="00BA4CAB"/>
    <w:rsid w:val="00BC5673"/>
    <w:rsid w:val="00C3641A"/>
    <w:rsid w:val="00C40BB5"/>
    <w:rsid w:val="00C413A4"/>
    <w:rsid w:val="00C460B9"/>
    <w:rsid w:val="00C601AF"/>
    <w:rsid w:val="00C854DD"/>
    <w:rsid w:val="00CC405D"/>
    <w:rsid w:val="00CF0B05"/>
    <w:rsid w:val="00CF65AB"/>
    <w:rsid w:val="00D453E4"/>
    <w:rsid w:val="00D63E33"/>
    <w:rsid w:val="00D74121"/>
    <w:rsid w:val="00D918BD"/>
    <w:rsid w:val="00D973F8"/>
    <w:rsid w:val="00DA563C"/>
    <w:rsid w:val="00DC1E6E"/>
    <w:rsid w:val="00DC666C"/>
    <w:rsid w:val="00E028D9"/>
    <w:rsid w:val="00E12A0F"/>
    <w:rsid w:val="00E22D5A"/>
    <w:rsid w:val="00E451A4"/>
    <w:rsid w:val="00E4709C"/>
    <w:rsid w:val="00E82825"/>
    <w:rsid w:val="00EC6B2D"/>
    <w:rsid w:val="00ED36B8"/>
    <w:rsid w:val="00F0087D"/>
    <w:rsid w:val="00F455C9"/>
    <w:rsid w:val="00F45938"/>
    <w:rsid w:val="00F63901"/>
    <w:rsid w:val="00FB16ED"/>
    <w:rsid w:val="00FE4798"/>
    <w:rsid w:val="00F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37C9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AC53F6"/>
    <w:rPr>
      <w:rFonts w:cs="Times New Roman"/>
      <w:color w:val="0000FF"/>
      <w:u w:val="single"/>
    </w:rPr>
  </w:style>
  <w:style w:type="character" w:customStyle="1" w:styleId="noprint">
    <w:name w:val="noprint"/>
    <w:basedOn w:val="a0"/>
    <w:uiPriority w:val="99"/>
    <w:rsid w:val="00AC53F6"/>
    <w:rPr>
      <w:rFonts w:cs="Times New Roman"/>
    </w:rPr>
  </w:style>
  <w:style w:type="character" w:customStyle="1" w:styleId="printonly1">
    <w:name w:val="printonly1"/>
    <w:basedOn w:val="a0"/>
    <w:uiPriority w:val="99"/>
    <w:rsid w:val="00AC53F6"/>
    <w:rPr>
      <w:rFonts w:cs="Times New Roman"/>
      <w:vanish/>
    </w:rPr>
  </w:style>
  <w:style w:type="table" w:styleId="a4">
    <w:name w:val="Table Grid"/>
    <w:basedOn w:val="a1"/>
    <w:uiPriority w:val="59"/>
    <w:rsid w:val="005926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B1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B16ED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E12A0F"/>
    <w:pPr>
      <w:ind w:left="720"/>
      <w:contextualSpacing/>
    </w:pPr>
    <w:rPr>
      <w:lang w:eastAsia="en-US"/>
    </w:rPr>
  </w:style>
  <w:style w:type="paragraph" w:styleId="a8">
    <w:name w:val="footnote text"/>
    <w:basedOn w:val="a"/>
    <w:link w:val="a9"/>
    <w:uiPriority w:val="99"/>
    <w:semiHidden/>
    <w:rsid w:val="0018662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186628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186628"/>
    <w:rPr>
      <w:rFonts w:cs="Times New Roman"/>
      <w:vertAlign w:val="superscript"/>
    </w:rPr>
  </w:style>
  <w:style w:type="paragraph" w:styleId="ab">
    <w:name w:val="endnote text"/>
    <w:basedOn w:val="a"/>
    <w:link w:val="ac"/>
    <w:uiPriority w:val="99"/>
    <w:semiHidden/>
    <w:rsid w:val="00186628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locked/>
    <w:rsid w:val="00186628"/>
    <w:rPr>
      <w:rFonts w:cs="Times New Roman"/>
      <w:sz w:val="20"/>
      <w:szCs w:val="20"/>
    </w:rPr>
  </w:style>
  <w:style w:type="character" w:styleId="ad">
    <w:name w:val="endnote reference"/>
    <w:basedOn w:val="a0"/>
    <w:uiPriority w:val="99"/>
    <w:semiHidden/>
    <w:rsid w:val="00186628"/>
    <w:rPr>
      <w:rFonts w:cs="Times New Roman"/>
      <w:vertAlign w:val="superscript"/>
    </w:rPr>
  </w:style>
  <w:style w:type="paragraph" w:styleId="ae">
    <w:name w:val="No Spacing"/>
    <w:uiPriority w:val="1"/>
    <w:qFormat/>
    <w:rsid w:val="000D1115"/>
    <w:rPr>
      <w:rFonts w:ascii="Times New Roman" w:hAnsi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0D1115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459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593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593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593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5938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A6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AC53F6"/>
    <w:rPr>
      <w:rFonts w:cs="Times New Roman"/>
      <w:color w:val="0000FF"/>
      <w:u w:val="single"/>
    </w:rPr>
  </w:style>
  <w:style w:type="character" w:customStyle="1" w:styleId="noprint">
    <w:name w:val="noprint"/>
    <w:basedOn w:val="a0"/>
    <w:uiPriority w:val="99"/>
    <w:rsid w:val="00AC53F6"/>
    <w:rPr>
      <w:rFonts w:cs="Times New Roman"/>
    </w:rPr>
  </w:style>
  <w:style w:type="character" w:customStyle="1" w:styleId="printonly1">
    <w:name w:val="printonly1"/>
    <w:basedOn w:val="a0"/>
    <w:uiPriority w:val="99"/>
    <w:rsid w:val="00AC53F6"/>
    <w:rPr>
      <w:rFonts w:cs="Times New Roman"/>
      <w:vanish/>
    </w:rPr>
  </w:style>
  <w:style w:type="table" w:styleId="a4">
    <w:name w:val="Table Grid"/>
    <w:basedOn w:val="a1"/>
    <w:uiPriority w:val="59"/>
    <w:rsid w:val="005926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B1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B16ED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E12A0F"/>
    <w:pPr>
      <w:ind w:left="720"/>
      <w:contextualSpacing/>
    </w:pPr>
    <w:rPr>
      <w:lang w:eastAsia="en-US"/>
    </w:rPr>
  </w:style>
  <w:style w:type="paragraph" w:styleId="a8">
    <w:name w:val="footnote text"/>
    <w:basedOn w:val="a"/>
    <w:link w:val="a9"/>
    <w:uiPriority w:val="99"/>
    <w:semiHidden/>
    <w:rsid w:val="0018662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186628"/>
    <w:rPr>
      <w:rFonts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186628"/>
    <w:rPr>
      <w:rFonts w:cs="Times New Roman"/>
      <w:vertAlign w:val="superscript"/>
    </w:rPr>
  </w:style>
  <w:style w:type="paragraph" w:styleId="ab">
    <w:name w:val="endnote text"/>
    <w:basedOn w:val="a"/>
    <w:link w:val="ac"/>
    <w:uiPriority w:val="99"/>
    <w:semiHidden/>
    <w:rsid w:val="00186628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locked/>
    <w:rsid w:val="00186628"/>
    <w:rPr>
      <w:rFonts w:cs="Times New Roman"/>
      <w:sz w:val="20"/>
      <w:szCs w:val="20"/>
    </w:rPr>
  </w:style>
  <w:style w:type="character" w:styleId="ad">
    <w:name w:val="endnote reference"/>
    <w:basedOn w:val="a0"/>
    <w:uiPriority w:val="99"/>
    <w:semiHidden/>
    <w:rsid w:val="00186628"/>
    <w:rPr>
      <w:rFonts w:cs="Times New Roman"/>
      <w:vertAlign w:val="superscript"/>
    </w:rPr>
  </w:style>
  <w:style w:type="paragraph" w:styleId="ae">
    <w:name w:val="No Spacing"/>
    <w:uiPriority w:val="1"/>
    <w:qFormat/>
    <w:rsid w:val="000D1115"/>
    <w:rPr>
      <w:rFonts w:ascii="Times New Roman" w:hAnsi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39"/>
    <w:rsid w:val="000D1115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459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5938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5938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593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5938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3A6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42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36F51-13F1-4BDB-BC2C-5C6768C76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2942</Words>
  <Characters>23038</Characters>
  <Application>Microsoft Office Word</Application>
  <DocSecurity>0</DocSecurity>
  <Lines>1097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Нургул Ташпагамбетова</cp:lastModifiedBy>
  <cp:revision>2</cp:revision>
  <dcterms:created xsi:type="dcterms:W3CDTF">2017-08-09T13:32:00Z</dcterms:created>
  <dcterms:modified xsi:type="dcterms:W3CDTF">2017-08-09T13:32:00Z</dcterms:modified>
</cp:coreProperties>
</file>